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A4" w:rsidRPr="00D33E32" w:rsidRDefault="00DA21A4" w:rsidP="00DA21A4">
      <w:pPr>
        <w:pBdr>
          <w:top w:val="single" w:sz="24" w:space="1" w:color="18203B"/>
          <w:bottom w:val="single" w:sz="24" w:space="1" w:color="18203B"/>
        </w:pBdr>
        <w:shd w:val="clear" w:color="auto" w:fill="18203B"/>
        <w:spacing w:after="60"/>
        <w:rPr>
          <w:rFonts w:ascii="Century Gothic" w:hAnsi="Century Gothic"/>
          <w:b/>
        </w:rPr>
      </w:pPr>
      <w:bookmarkStart w:id="0" w:name="_GoBack"/>
      <w:bookmarkEnd w:id="0"/>
      <w:r w:rsidRPr="00D33E32">
        <w:rPr>
          <w:rFonts w:ascii="Century Gothic" w:hAnsi="Century Gothic"/>
          <w:b/>
        </w:rPr>
        <w:t>L32C Interdisciplinary TIM Training Post-Course Assessment Tool</w:t>
      </w:r>
    </w:p>
    <w:p w:rsidR="00DA21A4" w:rsidRPr="00D33E32" w:rsidRDefault="00DA21A4" w:rsidP="00DA21A4">
      <w:pPr>
        <w:pBdr>
          <w:top w:val="single" w:sz="24" w:space="1" w:color="18203B"/>
          <w:bottom w:val="single" w:sz="24" w:space="1" w:color="18203B"/>
        </w:pBdr>
        <w:shd w:val="clear" w:color="auto" w:fill="18203B"/>
        <w:rPr>
          <w:rFonts w:ascii="Century Gothic" w:hAnsi="Century Gothic"/>
          <w:b/>
          <w:sz w:val="28"/>
        </w:rPr>
      </w:pPr>
      <w:r w:rsidRPr="00D33E32">
        <w:rPr>
          <w:rFonts w:ascii="Century Gothic" w:hAnsi="Century Gothic"/>
          <w:b/>
          <w:sz w:val="28"/>
        </w:rPr>
        <w:t>Level 2 Questions –</w:t>
      </w:r>
      <w:r w:rsidR="00544976">
        <w:rPr>
          <w:rFonts w:ascii="Century Gothic" w:hAnsi="Century Gothic"/>
          <w:b/>
          <w:sz w:val="28"/>
        </w:rPr>
        <w:t xml:space="preserve"> </w:t>
      </w:r>
      <w:r w:rsidRPr="00D33E32">
        <w:rPr>
          <w:rFonts w:ascii="Century Gothic" w:hAnsi="Century Gothic"/>
          <w:b/>
          <w:sz w:val="28"/>
        </w:rPr>
        <w:t>Pre-Course</w:t>
      </w:r>
    </w:p>
    <w:p w:rsidR="00CE4A61" w:rsidRPr="00CE4A61" w:rsidRDefault="00751095" w:rsidP="00544976">
      <w:pPr>
        <w:spacing w:before="480" w:after="480"/>
        <w:jc w:val="lef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</w:rPr>
        <w:t xml:space="preserve">Note: </w:t>
      </w:r>
      <w:r w:rsidR="00544976">
        <w:rPr>
          <w:rFonts w:ascii="Century Gothic" w:hAnsi="Century Gothic"/>
        </w:rPr>
        <w:t>All questions wil</w:t>
      </w:r>
      <w:r w:rsidR="009879FB">
        <w:rPr>
          <w:rFonts w:ascii="Century Gothic" w:hAnsi="Century Gothic"/>
        </w:rPr>
        <w:t xml:space="preserve">l be used </w:t>
      </w:r>
      <w:r>
        <w:rPr>
          <w:rFonts w:ascii="Century Gothic" w:hAnsi="Century Gothic"/>
        </w:rPr>
        <w:t xml:space="preserve">for </w:t>
      </w:r>
      <w:r w:rsidR="00544976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f</w:t>
      </w:r>
      <w:r w:rsidR="00544976">
        <w:rPr>
          <w:rFonts w:ascii="Century Gothic" w:hAnsi="Century Gothic"/>
        </w:rPr>
        <w:t xml:space="preserve">ull </w:t>
      </w:r>
      <w:r>
        <w:rPr>
          <w:rFonts w:ascii="Century Gothic" w:hAnsi="Century Gothic"/>
        </w:rPr>
        <w:t>version (10-hou</w:t>
      </w:r>
      <w:r w:rsidR="00544976">
        <w:rPr>
          <w:rFonts w:ascii="Century Gothic" w:hAnsi="Century Gothic"/>
        </w:rPr>
        <w:t xml:space="preserve">r) </w:t>
      </w:r>
      <w:r w:rsidR="009879FB">
        <w:rPr>
          <w:rFonts w:ascii="Century Gothic" w:hAnsi="Century Gothic"/>
        </w:rPr>
        <w:t>pre-course evaluation</w:t>
      </w:r>
      <w:r w:rsidR="0054497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q</w:t>
      </w:r>
      <w:r w:rsidR="00544976">
        <w:rPr>
          <w:rFonts w:ascii="Century Gothic" w:hAnsi="Century Gothic"/>
        </w:rPr>
        <w:t>uestions denoted in red will be used for the 4-</w:t>
      </w:r>
      <w:r>
        <w:rPr>
          <w:rFonts w:ascii="Century Gothic" w:hAnsi="Century Gothic"/>
        </w:rPr>
        <w:t>h</w:t>
      </w:r>
      <w:r w:rsidR="00544976">
        <w:rPr>
          <w:rFonts w:ascii="Century Gothic" w:hAnsi="Century Gothic"/>
        </w:rPr>
        <w:t xml:space="preserve">our </w:t>
      </w:r>
      <w:r w:rsidR="009879FB">
        <w:rPr>
          <w:rFonts w:ascii="Century Gothic" w:hAnsi="Century Gothic"/>
        </w:rPr>
        <w:t>pre-course evaluation</w:t>
      </w:r>
      <w:r w:rsidR="00544976">
        <w:rPr>
          <w:rFonts w:ascii="Century Gothic" w:hAnsi="Century Gothic"/>
        </w:rPr>
        <w:t xml:space="preserve">. </w:t>
      </w:r>
    </w:p>
    <w:p w:rsidR="00947F6D" w:rsidRPr="00D33E32" w:rsidRDefault="00947F6D" w:rsidP="002005EF">
      <w:pPr>
        <w:numPr>
          <w:ilvl w:val="0"/>
          <w:numId w:val="8"/>
        </w:numPr>
        <w:spacing w:before="120" w:after="12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The three objectives of the National Unified Goal (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NUG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>) for TIM are Responder Safety; Safe, Quick Clearance; and:</w:t>
      </w:r>
    </w:p>
    <w:p w:rsidR="00947F6D" w:rsidRPr="00D33E32" w:rsidRDefault="00947F6D" w:rsidP="002005EF">
      <w:pPr>
        <w:numPr>
          <w:ilvl w:val="1"/>
          <w:numId w:val="8"/>
        </w:numPr>
        <w:spacing w:before="6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Traveler Information</w:t>
      </w:r>
    </w:p>
    <w:p w:rsidR="00947F6D" w:rsidRPr="00D33E32" w:rsidRDefault="00947F6D" w:rsidP="002005EF">
      <w:pPr>
        <w:numPr>
          <w:ilvl w:val="1"/>
          <w:numId w:val="8"/>
        </w:numPr>
        <w:spacing w:before="6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Congestion Mitigation</w:t>
      </w:r>
    </w:p>
    <w:p w:rsidR="00947F6D" w:rsidRPr="00D33E32" w:rsidRDefault="00947F6D" w:rsidP="002005EF">
      <w:pPr>
        <w:numPr>
          <w:ilvl w:val="1"/>
          <w:numId w:val="8"/>
        </w:numPr>
        <w:spacing w:before="6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Prompt, Reliable, Interoperable Communications</w:t>
      </w:r>
    </w:p>
    <w:p w:rsidR="00947F6D" w:rsidRPr="00D33E32" w:rsidRDefault="00947F6D" w:rsidP="002005EF">
      <w:pPr>
        <w:numPr>
          <w:ilvl w:val="1"/>
          <w:numId w:val="8"/>
        </w:numPr>
        <w:spacing w:before="6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Incident Command System (ICS)</w:t>
      </w:r>
    </w:p>
    <w:p w:rsidR="00867B52" w:rsidRPr="00D33E32" w:rsidRDefault="00867B52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867B52" w:rsidRPr="00975866" w:rsidRDefault="00867B52" w:rsidP="002005EF">
      <w:pPr>
        <w:numPr>
          <w:ilvl w:val="0"/>
          <w:numId w:val="8"/>
        </w:numPr>
        <w:spacing w:before="120" w:after="12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T</w:t>
      </w:r>
      <w:r w:rsidR="00A8474C" w:rsidRPr="00975866">
        <w:rPr>
          <w:rFonts w:ascii="Century Gothic" w:hAnsi="Century Gothic"/>
          <w:color w:val="FF0000"/>
          <w:sz w:val="20"/>
        </w:rPr>
        <w:t xml:space="preserve">raffic </w:t>
      </w:r>
      <w:r w:rsidR="00975866">
        <w:rPr>
          <w:rFonts w:ascii="Century Gothic" w:hAnsi="Century Gothic"/>
          <w:color w:val="FF0000"/>
          <w:sz w:val="20"/>
        </w:rPr>
        <w:t>I</w:t>
      </w:r>
      <w:r w:rsidR="00A8474C" w:rsidRPr="00975866">
        <w:rPr>
          <w:rFonts w:ascii="Century Gothic" w:hAnsi="Century Gothic"/>
          <w:color w:val="FF0000"/>
          <w:sz w:val="20"/>
        </w:rPr>
        <w:t xml:space="preserve">ncident </w:t>
      </w:r>
      <w:r w:rsidR="00975866">
        <w:rPr>
          <w:rFonts w:ascii="Century Gothic" w:hAnsi="Century Gothic"/>
          <w:color w:val="FF0000"/>
          <w:sz w:val="20"/>
        </w:rPr>
        <w:t>M</w:t>
      </w:r>
      <w:r w:rsidR="00A8474C" w:rsidRPr="00975866">
        <w:rPr>
          <w:rFonts w:ascii="Century Gothic" w:hAnsi="Century Gothic"/>
          <w:color w:val="FF0000"/>
          <w:sz w:val="20"/>
        </w:rPr>
        <w:t>anagement</w:t>
      </w:r>
      <w:r w:rsidRPr="00975866">
        <w:rPr>
          <w:rFonts w:ascii="Century Gothic" w:hAnsi="Century Gothic"/>
          <w:color w:val="FF0000"/>
          <w:sz w:val="20"/>
        </w:rPr>
        <w:t xml:space="preserve"> consists of a planned and coordinated multidisciplinary process to detect, respond to, and clear traffic incidents so that:</w:t>
      </w:r>
    </w:p>
    <w:p w:rsidR="00867B52" w:rsidRPr="00975866" w:rsidRDefault="00A8474C" w:rsidP="002005EF">
      <w:pPr>
        <w:pStyle w:val="ListParagraph"/>
        <w:numPr>
          <w:ilvl w:val="0"/>
          <w:numId w:val="5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975866">
        <w:rPr>
          <w:rFonts w:ascii="Century Gothic" w:hAnsi="Century Gothic"/>
          <w:b/>
          <w:color w:val="FF0000"/>
          <w:sz w:val="20"/>
        </w:rPr>
        <w:t xml:space="preserve">Traffic flow </w:t>
      </w:r>
      <w:r w:rsidR="00975866">
        <w:rPr>
          <w:rFonts w:ascii="Century Gothic" w:hAnsi="Century Gothic"/>
          <w:b/>
          <w:color w:val="FF0000"/>
          <w:sz w:val="20"/>
        </w:rPr>
        <w:t>may be</w:t>
      </w:r>
      <w:r w:rsidRPr="00975866">
        <w:rPr>
          <w:rFonts w:ascii="Century Gothic" w:hAnsi="Century Gothic"/>
          <w:b/>
          <w:color w:val="FF0000"/>
          <w:sz w:val="20"/>
        </w:rPr>
        <w:t xml:space="preserve"> restored as</w:t>
      </w:r>
      <w:r w:rsidR="00867B52" w:rsidRPr="00975866">
        <w:rPr>
          <w:rFonts w:ascii="Century Gothic" w:hAnsi="Century Gothic"/>
          <w:b/>
          <w:color w:val="FF0000"/>
          <w:sz w:val="20"/>
        </w:rPr>
        <w:t xml:space="preserve"> safely and quickly as possible</w:t>
      </w:r>
    </w:p>
    <w:p w:rsidR="00867B52" w:rsidRPr="00975866" w:rsidRDefault="00A8474C" w:rsidP="002005EF">
      <w:pPr>
        <w:pStyle w:val="ListParagraph"/>
        <w:numPr>
          <w:ilvl w:val="0"/>
          <w:numId w:val="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A</w:t>
      </w:r>
      <w:r w:rsidR="00867B52" w:rsidRPr="00975866">
        <w:rPr>
          <w:rFonts w:ascii="Century Gothic" w:hAnsi="Century Gothic"/>
          <w:color w:val="FF0000"/>
          <w:sz w:val="20"/>
        </w:rPr>
        <w:t xml:space="preserve"> unified approach to scene command</w:t>
      </w:r>
      <w:r w:rsidRPr="00975866">
        <w:rPr>
          <w:rFonts w:ascii="Century Gothic" w:hAnsi="Century Gothic"/>
          <w:color w:val="FF0000"/>
          <w:sz w:val="20"/>
        </w:rPr>
        <w:t xml:space="preserve"> is utilized</w:t>
      </w:r>
    </w:p>
    <w:p w:rsidR="00867B52" w:rsidRPr="00975866" w:rsidRDefault="00A8474C" w:rsidP="002005EF">
      <w:pPr>
        <w:pStyle w:val="ListParagraph"/>
        <w:numPr>
          <w:ilvl w:val="0"/>
          <w:numId w:val="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R</w:t>
      </w:r>
      <w:r w:rsidR="00867B52" w:rsidRPr="00975866">
        <w:rPr>
          <w:rFonts w:ascii="Century Gothic" w:hAnsi="Century Gothic"/>
          <w:color w:val="FF0000"/>
          <w:sz w:val="20"/>
        </w:rPr>
        <w:t>esponder safety</w:t>
      </w:r>
      <w:r w:rsidRPr="00975866">
        <w:rPr>
          <w:rFonts w:ascii="Century Gothic" w:hAnsi="Century Gothic"/>
          <w:color w:val="FF0000"/>
          <w:sz w:val="20"/>
        </w:rPr>
        <w:t xml:space="preserve"> is minimized </w:t>
      </w:r>
    </w:p>
    <w:p w:rsidR="00867B52" w:rsidRPr="00975866" w:rsidRDefault="00A8474C" w:rsidP="002005EF">
      <w:pPr>
        <w:pStyle w:val="ListParagraph"/>
        <w:numPr>
          <w:ilvl w:val="0"/>
          <w:numId w:val="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It is e</w:t>
      </w:r>
      <w:r w:rsidR="00867B52" w:rsidRPr="00975866">
        <w:rPr>
          <w:rFonts w:ascii="Century Gothic" w:hAnsi="Century Gothic"/>
          <w:color w:val="FF0000"/>
          <w:sz w:val="20"/>
        </w:rPr>
        <w:t>stablish</w:t>
      </w:r>
      <w:r w:rsidRPr="00975866">
        <w:rPr>
          <w:rFonts w:ascii="Century Gothic" w:hAnsi="Century Gothic"/>
          <w:color w:val="FF0000"/>
          <w:sz w:val="20"/>
        </w:rPr>
        <w:t>ed</w:t>
      </w:r>
      <w:r w:rsidR="00867B52" w:rsidRPr="00975866">
        <w:rPr>
          <w:rFonts w:ascii="Century Gothic" w:hAnsi="Century Gothic"/>
          <w:color w:val="FF0000"/>
          <w:sz w:val="20"/>
        </w:rPr>
        <w:t xml:space="preserve"> which responder is in charge</w:t>
      </w:r>
    </w:p>
    <w:p w:rsidR="001053DF" w:rsidRPr="00D33E32" w:rsidRDefault="001053DF" w:rsidP="002005EF">
      <w:pPr>
        <w:jc w:val="left"/>
        <w:rPr>
          <w:rFonts w:ascii="Century Gothic" w:hAnsi="Century Gothic"/>
          <w:sz w:val="20"/>
        </w:rPr>
      </w:pPr>
    </w:p>
    <w:p w:rsidR="00901389" w:rsidRPr="00975866" w:rsidRDefault="00901389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Which of following is not one of the three main types of laws that facilitate and support TIM?</w:t>
      </w:r>
    </w:p>
    <w:p w:rsidR="00901389" w:rsidRPr="00975866" w:rsidRDefault="00901389" w:rsidP="002005EF">
      <w:pPr>
        <w:pStyle w:val="ListParagraph"/>
        <w:numPr>
          <w:ilvl w:val="0"/>
          <w:numId w:val="7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975866">
        <w:rPr>
          <w:rFonts w:ascii="Century Gothic" w:hAnsi="Century Gothic"/>
          <w:b/>
          <w:color w:val="FF0000"/>
          <w:sz w:val="20"/>
        </w:rPr>
        <w:t>Mutual Aid Laws</w:t>
      </w:r>
    </w:p>
    <w:p w:rsidR="00901389" w:rsidRPr="00975866" w:rsidRDefault="00901389" w:rsidP="002005EF">
      <w:pPr>
        <w:pStyle w:val="ListParagraph"/>
        <w:numPr>
          <w:ilvl w:val="0"/>
          <w:numId w:val="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Authority Removal Laws</w:t>
      </w:r>
    </w:p>
    <w:p w:rsidR="00901389" w:rsidRPr="00975866" w:rsidRDefault="00901389" w:rsidP="002005EF">
      <w:pPr>
        <w:pStyle w:val="ListParagraph"/>
        <w:numPr>
          <w:ilvl w:val="0"/>
          <w:numId w:val="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Move Over Laws</w:t>
      </w:r>
    </w:p>
    <w:p w:rsidR="00901389" w:rsidRPr="00975866" w:rsidRDefault="00901389" w:rsidP="002005EF">
      <w:pPr>
        <w:pStyle w:val="ListParagraph"/>
        <w:numPr>
          <w:ilvl w:val="0"/>
          <w:numId w:val="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Driver Removal Laws</w:t>
      </w:r>
    </w:p>
    <w:p w:rsidR="00901389" w:rsidRPr="00D33E32" w:rsidRDefault="00901389" w:rsidP="002005EF">
      <w:pPr>
        <w:jc w:val="left"/>
        <w:rPr>
          <w:rFonts w:ascii="Century Gothic" w:hAnsi="Century Gothic"/>
          <w:b/>
          <w:color w:val="000000" w:themeColor="text1"/>
          <w:sz w:val="20"/>
        </w:rPr>
      </w:pPr>
    </w:p>
    <w:p w:rsidR="00064568" w:rsidRPr="00D33E32" w:rsidRDefault="00064568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The</w:t>
      </w:r>
      <w:r w:rsidRPr="00D33E32">
        <w:rPr>
          <w:rFonts w:ascii="Century Gothic" w:hAnsi="Century Gothic"/>
          <w:sz w:val="20"/>
        </w:rPr>
        <w:t xml:space="preserve"> use of uniform terminology and plain English during traffic incident communications is intended to ensure that all </w:t>
      </w:r>
      <w:r w:rsidR="00D94C95" w:rsidRPr="00D33E32">
        <w:rPr>
          <w:rFonts w:ascii="Century Gothic" w:hAnsi="Century Gothic"/>
          <w:sz w:val="20"/>
        </w:rPr>
        <w:t xml:space="preserve">responders and </w:t>
      </w:r>
      <w:r w:rsidRPr="00D33E32">
        <w:rPr>
          <w:rFonts w:ascii="Century Gothic" w:hAnsi="Century Gothic"/>
          <w:sz w:val="20"/>
        </w:rPr>
        <w:t>responder disciplines can understand each other and is pro</w:t>
      </w:r>
      <w:r w:rsidR="002A0BF4" w:rsidRPr="00D33E32">
        <w:rPr>
          <w:rFonts w:ascii="Century Gothic" w:hAnsi="Century Gothic"/>
          <w:sz w:val="20"/>
        </w:rPr>
        <w:t>moted by which of the following?</w:t>
      </w:r>
    </w:p>
    <w:p w:rsidR="00064568" w:rsidRPr="00D33E32" w:rsidRDefault="00064568" w:rsidP="002005EF">
      <w:pPr>
        <w:pStyle w:val="ListParagraph"/>
        <w:numPr>
          <w:ilvl w:val="0"/>
          <w:numId w:val="1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Federal Communications Commission</w:t>
      </w:r>
    </w:p>
    <w:p w:rsidR="00064568" w:rsidRPr="00D33E32" w:rsidRDefault="00064568" w:rsidP="002005EF">
      <w:pPr>
        <w:pStyle w:val="ListParagraph"/>
        <w:numPr>
          <w:ilvl w:val="0"/>
          <w:numId w:val="1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Responder Safety Act</w:t>
      </w:r>
    </w:p>
    <w:p w:rsidR="00064568" w:rsidRPr="00D33E32" w:rsidRDefault="00064568" w:rsidP="002005EF">
      <w:pPr>
        <w:pStyle w:val="ListParagraph"/>
        <w:numPr>
          <w:ilvl w:val="0"/>
          <w:numId w:val="13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Incident Command System (ICS)</w:t>
      </w:r>
    </w:p>
    <w:p w:rsidR="00064568" w:rsidRPr="00D33E32" w:rsidRDefault="00064568" w:rsidP="002005EF">
      <w:pPr>
        <w:pStyle w:val="ListParagraph"/>
        <w:numPr>
          <w:ilvl w:val="0"/>
          <w:numId w:val="1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Uniform Communications Act</w:t>
      </w:r>
    </w:p>
    <w:p w:rsidR="001053DF" w:rsidRPr="00D33E32" w:rsidRDefault="001053DF" w:rsidP="002005EF">
      <w:pPr>
        <w:jc w:val="left"/>
        <w:rPr>
          <w:rFonts w:ascii="Century Gothic" w:hAnsi="Century Gothic"/>
          <w:sz w:val="20"/>
        </w:rPr>
      </w:pPr>
    </w:p>
    <w:p w:rsidR="00116972" w:rsidRPr="00D33E32" w:rsidRDefault="0011697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bCs/>
          <w:color w:val="000000" w:themeColor="text1"/>
          <w:sz w:val="20"/>
        </w:rPr>
        <w:t>Verification</w:t>
      </w:r>
      <w:r w:rsidRPr="00D33E32">
        <w:rPr>
          <w:rFonts w:ascii="Century Gothic" w:hAnsi="Century Gothic"/>
          <w:color w:val="000000" w:themeColor="text1"/>
          <w:sz w:val="20"/>
        </w:rPr>
        <w:t xml:space="preserve"> involves collecting as much information as possible from the individual(s) reporting </w:t>
      </w:r>
      <w:r w:rsidR="00361913">
        <w:rPr>
          <w:rFonts w:ascii="Century Gothic" w:hAnsi="Century Gothic"/>
          <w:color w:val="000000" w:themeColor="text1"/>
          <w:sz w:val="20"/>
        </w:rPr>
        <w:t>a traffic</w:t>
      </w:r>
      <w:r w:rsidRPr="00D33E32">
        <w:rPr>
          <w:rFonts w:ascii="Century Gothic" w:hAnsi="Century Gothic"/>
          <w:color w:val="000000" w:themeColor="text1"/>
          <w:sz w:val="20"/>
        </w:rPr>
        <w:t xml:space="preserve"> incident, but it does not</w:t>
      </w:r>
      <w:r w:rsidR="002A0BF4" w:rsidRPr="00D33E32">
        <w:rPr>
          <w:rFonts w:ascii="Century Gothic" w:hAnsi="Century Gothic"/>
          <w:color w:val="000000" w:themeColor="text1"/>
          <w:sz w:val="20"/>
        </w:rPr>
        <w:t xml:space="preserve"> include which of the following?</w:t>
      </w:r>
    </w:p>
    <w:p w:rsidR="00116972" w:rsidRPr="00D33E32" w:rsidRDefault="00116972" w:rsidP="002005EF">
      <w:pPr>
        <w:pStyle w:val="ListParagraph"/>
        <w:numPr>
          <w:ilvl w:val="1"/>
          <w:numId w:val="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Exact location </w:t>
      </w:r>
    </w:p>
    <w:p w:rsidR="00116972" w:rsidRPr="00D33E32" w:rsidRDefault="00116972" w:rsidP="002005EF">
      <w:pPr>
        <w:pStyle w:val="ListParagraph"/>
        <w:numPr>
          <w:ilvl w:val="1"/>
          <w:numId w:val="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Number of vehicles involved </w:t>
      </w:r>
    </w:p>
    <w:p w:rsidR="00116972" w:rsidRPr="00D33E32" w:rsidRDefault="00116972" w:rsidP="002005EF">
      <w:pPr>
        <w:pStyle w:val="ListParagraph"/>
        <w:numPr>
          <w:ilvl w:val="1"/>
          <w:numId w:val="1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 xml:space="preserve">Names of persons involved </w:t>
      </w:r>
    </w:p>
    <w:p w:rsidR="00116972" w:rsidRPr="00D33E32" w:rsidRDefault="00116972" w:rsidP="002005EF">
      <w:pPr>
        <w:pStyle w:val="ListParagraph"/>
        <w:numPr>
          <w:ilvl w:val="1"/>
          <w:numId w:val="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Injuries or entrapment</w:t>
      </w:r>
    </w:p>
    <w:p w:rsidR="00116972" w:rsidRPr="00D33E32" w:rsidRDefault="00116972" w:rsidP="001053DF">
      <w:pPr>
        <w:spacing w:before="60"/>
        <w:jc w:val="left"/>
        <w:rPr>
          <w:rFonts w:ascii="Century Gothic" w:hAnsi="Century Gothic"/>
          <w:sz w:val="20"/>
        </w:rPr>
      </w:pPr>
    </w:p>
    <w:p w:rsidR="002A0BF4" w:rsidRPr="00D33E32" w:rsidRDefault="002A0BF4">
      <w:pPr>
        <w:rPr>
          <w:rFonts w:ascii="Century Gothic" w:hAnsi="Century Gothic"/>
          <w:bCs/>
          <w:color w:val="000000" w:themeColor="text1"/>
          <w:sz w:val="20"/>
        </w:rPr>
      </w:pPr>
      <w:r w:rsidRPr="00D33E32">
        <w:rPr>
          <w:rFonts w:ascii="Century Gothic" w:hAnsi="Century Gothic"/>
          <w:bCs/>
          <w:color w:val="000000" w:themeColor="text1"/>
          <w:sz w:val="20"/>
        </w:rPr>
        <w:br w:type="page"/>
      </w:r>
    </w:p>
    <w:p w:rsidR="002A0BF4" w:rsidRPr="00425D94" w:rsidRDefault="002A0BF4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lastRenderedPageBreak/>
        <w:t>Which of the following is not true about an initial/windshield size-up report?</w:t>
      </w:r>
    </w:p>
    <w:p w:rsidR="002A0BF4" w:rsidRPr="00425D94" w:rsidRDefault="002A0BF4" w:rsidP="002005EF">
      <w:pPr>
        <w:pStyle w:val="ListParagraph"/>
        <w:numPr>
          <w:ilvl w:val="0"/>
          <w:numId w:val="1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It confirms the geographical location</w:t>
      </w:r>
      <w:r w:rsidR="00263ECE" w:rsidRPr="00425D94">
        <w:rPr>
          <w:rFonts w:ascii="Century Gothic" w:hAnsi="Century Gothic"/>
          <w:color w:val="FF0000"/>
          <w:sz w:val="20"/>
        </w:rPr>
        <w:t xml:space="preserve"> of the incident</w:t>
      </w:r>
      <w:r w:rsidRPr="00425D94">
        <w:rPr>
          <w:rFonts w:ascii="Century Gothic" w:hAnsi="Century Gothic"/>
          <w:color w:val="FF0000"/>
          <w:sz w:val="20"/>
        </w:rPr>
        <w:t xml:space="preserve"> </w:t>
      </w:r>
    </w:p>
    <w:p w:rsidR="002A0BF4" w:rsidRPr="00425D94" w:rsidRDefault="002A0BF4" w:rsidP="002005EF">
      <w:pPr>
        <w:pStyle w:val="ListParagraph"/>
        <w:numPr>
          <w:ilvl w:val="0"/>
          <w:numId w:val="17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425D94">
        <w:rPr>
          <w:rFonts w:ascii="Century Gothic" w:hAnsi="Century Gothic"/>
          <w:b/>
          <w:color w:val="FF0000"/>
          <w:sz w:val="20"/>
        </w:rPr>
        <w:t>It should be provided within 15 minutes of arrival at the scene</w:t>
      </w:r>
    </w:p>
    <w:p w:rsidR="002A0BF4" w:rsidRPr="00425D94" w:rsidRDefault="002A0BF4" w:rsidP="002005EF">
      <w:pPr>
        <w:pStyle w:val="ListParagraph"/>
        <w:numPr>
          <w:ilvl w:val="0"/>
          <w:numId w:val="1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It should provide a preliminary analysis of the incident</w:t>
      </w:r>
    </w:p>
    <w:p w:rsidR="002A0BF4" w:rsidRPr="00425D94" w:rsidRDefault="002A0BF4" w:rsidP="002005EF">
      <w:pPr>
        <w:pStyle w:val="ListParagraph"/>
        <w:numPr>
          <w:ilvl w:val="0"/>
          <w:numId w:val="1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It should take into consideration any unique safety situations apparent to responders as they arrive on-scene</w:t>
      </w:r>
    </w:p>
    <w:p w:rsidR="002A0BF4" w:rsidRPr="00D33E32" w:rsidRDefault="002A0BF4" w:rsidP="002005EF">
      <w:pPr>
        <w:jc w:val="left"/>
        <w:rPr>
          <w:rFonts w:ascii="Century Gothic" w:hAnsi="Century Gothic"/>
          <w:sz w:val="20"/>
        </w:rPr>
      </w:pPr>
    </w:p>
    <w:p w:rsidR="002A0BF4" w:rsidRPr="00D33E32" w:rsidRDefault="002A0BF4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One of the first decisions that responders make at an incident scene is whether involved vehicles can be relocated. Which of the following terms describe</w:t>
      </w:r>
      <w:r w:rsidR="00CE4A61">
        <w:rPr>
          <w:rFonts w:ascii="Century Gothic" w:hAnsi="Century Gothic"/>
          <w:color w:val="000000" w:themeColor="text1"/>
          <w:sz w:val="20"/>
        </w:rPr>
        <w:t>s</w:t>
      </w:r>
      <w:r w:rsidRPr="00D33E32">
        <w:rPr>
          <w:rFonts w:ascii="Century Gothic" w:hAnsi="Century Gothic"/>
          <w:color w:val="000000" w:themeColor="text1"/>
          <w:sz w:val="20"/>
        </w:rPr>
        <w:t xml:space="preserve"> this important assessment and decision?</w:t>
      </w:r>
    </w:p>
    <w:p w:rsidR="002A0BF4" w:rsidRPr="00CE4A61" w:rsidRDefault="002A0BF4" w:rsidP="002005EF">
      <w:pPr>
        <w:pStyle w:val="ListParagraph"/>
        <w:numPr>
          <w:ilvl w:val="0"/>
          <w:numId w:val="20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CE4A61">
        <w:rPr>
          <w:rFonts w:ascii="Century Gothic" w:hAnsi="Century Gothic"/>
          <w:b/>
          <w:color w:val="000000" w:themeColor="text1"/>
          <w:sz w:val="20"/>
        </w:rPr>
        <w:t>Move It or Work It</w:t>
      </w:r>
    </w:p>
    <w:p w:rsidR="002A0BF4" w:rsidRPr="00D33E32" w:rsidRDefault="002A0BF4" w:rsidP="002005EF">
      <w:pPr>
        <w:pStyle w:val="ListParagraph"/>
        <w:numPr>
          <w:ilvl w:val="0"/>
          <w:numId w:val="2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Safe, Quick Clearance</w:t>
      </w:r>
    </w:p>
    <w:p w:rsidR="002A0BF4" w:rsidRPr="00D33E32" w:rsidRDefault="002A0BF4" w:rsidP="002005EF">
      <w:pPr>
        <w:pStyle w:val="ListParagraph"/>
        <w:numPr>
          <w:ilvl w:val="0"/>
          <w:numId w:val="2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Authority Removal </w:t>
      </w:r>
    </w:p>
    <w:p w:rsidR="002A0BF4" w:rsidRPr="00D33E32" w:rsidRDefault="002A0BF4" w:rsidP="002005EF">
      <w:pPr>
        <w:pStyle w:val="ListParagraph"/>
        <w:numPr>
          <w:ilvl w:val="0"/>
          <w:numId w:val="2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Driver Removal</w:t>
      </w:r>
    </w:p>
    <w:p w:rsidR="00DE33CE" w:rsidRPr="00D33E32" w:rsidRDefault="00DE33CE" w:rsidP="002005EF">
      <w:pPr>
        <w:ind w:left="720"/>
        <w:jc w:val="left"/>
        <w:rPr>
          <w:rFonts w:ascii="Century Gothic" w:hAnsi="Century Gothic"/>
          <w:b/>
          <w:color w:val="000000" w:themeColor="text1"/>
          <w:sz w:val="20"/>
        </w:rPr>
      </w:pPr>
    </w:p>
    <w:p w:rsidR="00DE33CE" w:rsidRPr="00F82046" w:rsidRDefault="00DE33CE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 xml:space="preserve">Which of the following is not used in the </w:t>
      </w:r>
      <w:proofErr w:type="spellStart"/>
      <w:r w:rsidRPr="00F82046">
        <w:rPr>
          <w:rFonts w:ascii="Century Gothic" w:hAnsi="Century Gothic"/>
          <w:color w:val="FF0000"/>
          <w:sz w:val="20"/>
        </w:rPr>
        <w:t>MUTCD</w:t>
      </w:r>
      <w:proofErr w:type="spellEnd"/>
      <w:r w:rsidRPr="00F82046">
        <w:rPr>
          <w:rFonts w:ascii="Century Gothic" w:hAnsi="Century Gothic"/>
          <w:color w:val="FF0000"/>
          <w:sz w:val="20"/>
        </w:rPr>
        <w:t xml:space="preserve"> definition of safe-positioning to describe the manner in which emergency vehicles should </w:t>
      </w:r>
      <w:r w:rsidR="00F82046">
        <w:rPr>
          <w:rFonts w:ascii="Century Gothic" w:hAnsi="Century Gothic"/>
          <w:color w:val="FF0000"/>
          <w:sz w:val="20"/>
        </w:rPr>
        <w:t xml:space="preserve">be </w:t>
      </w:r>
      <w:r w:rsidRPr="00F82046">
        <w:rPr>
          <w:rFonts w:ascii="Century Gothic" w:hAnsi="Century Gothic"/>
          <w:color w:val="FF0000"/>
          <w:sz w:val="20"/>
        </w:rPr>
        <w:t>position</w:t>
      </w:r>
      <w:r w:rsidR="00F82046">
        <w:rPr>
          <w:rFonts w:ascii="Century Gothic" w:hAnsi="Century Gothic"/>
          <w:color w:val="FF0000"/>
          <w:sz w:val="20"/>
        </w:rPr>
        <w:t>ed</w:t>
      </w:r>
      <w:r w:rsidRPr="00F82046">
        <w:rPr>
          <w:rFonts w:ascii="Century Gothic" w:hAnsi="Century Gothic"/>
          <w:color w:val="FF0000"/>
          <w:sz w:val="20"/>
        </w:rPr>
        <w:t xml:space="preserve"> at traffic incident scenes?</w:t>
      </w:r>
    </w:p>
    <w:p w:rsidR="00DE33CE" w:rsidRPr="00F82046" w:rsidRDefault="00DE33CE" w:rsidP="002005EF">
      <w:pPr>
        <w:pStyle w:val="ListParagraph"/>
        <w:numPr>
          <w:ilvl w:val="0"/>
          <w:numId w:val="2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Protect the responders performing their duties</w:t>
      </w:r>
    </w:p>
    <w:p w:rsidR="00DE33CE" w:rsidRPr="00F82046" w:rsidRDefault="00DE33CE" w:rsidP="002005EF">
      <w:pPr>
        <w:pStyle w:val="ListParagraph"/>
        <w:numPr>
          <w:ilvl w:val="0"/>
          <w:numId w:val="2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Protect the road users traveling through the incident scene</w:t>
      </w:r>
    </w:p>
    <w:p w:rsidR="00DE33CE" w:rsidRPr="00F82046" w:rsidRDefault="00DE33CE" w:rsidP="002005EF">
      <w:pPr>
        <w:pStyle w:val="ListParagraph"/>
        <w:numPr>
          <w:ilvl w:val="0"/>
          <w:numId w:val="22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F82046">
        <w:rPr>
          <w:rFonts w:ascii="Century Gothic" w:hAnsi="Century Gothic"/>
          <w:b/>
          <w:color w:val="FF0000"/>
          <w:sz w:val="20"/>
        </w:rPr>
        <w:t>Protect and preserve physical evidence at the scene</w:t>
      </w:r>
    </w:p>
    <w:p w:rsidR="00DE33CE" w:rsidRPr="00F82046" w:rsidRDefault="00DE33CE" w:rsidP="002005EF">
      <w:pPr>
        <w:pStyle w:val="ListParagraph"/>
        <w:numPr>
          <w:ilvl w:val="0"/>
          <w:numId w:val="2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Minimize, to the extent practical, disruption of the adjacent traffic flow</w:t>
      </w:r>
    </w:p>
    <w:p w:rsidR="00DE33CE" w:rsidRPr="00D33E32" w:rsidRDefault="00DE33CE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DE33CE" w:rsidRPr="00F82046" w:rsidRDefault="00DE33CE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Vehicle positioning that blocks the involved lane(s) plus one additional lane to provide a protected lateral space for safety is the definition of:</w:t>
      </w:r>
    </w:p>
    <w:p w:rsidR="00DE33CE" w:rsidRPr="00F82046" w:rsidRDefault="00DE33CE" w:rsidP="002005EF">
      <w:pPr>
        <w:pStyle w:val="ListParagraph"/>
        <w:numPr>
          <w:ilvl w:val="0"/>
          <w:numId w:val="4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 xml:space="preserve">Enhanced </w:t>
      </w:r>
      <w:r w:rsidR="00F82046">
        <w:rPr>
          <w:rFonts w:ascii="Century Gothic" w:hAnsi="Century Gothic"/>
          <w:color w:val="FF0000"/>
          <w:sz w:val="20"/>
        </w:rPr>
        <w:t>L</w:t>
      </w:r>
      <w:r w:rsidRPr="00F82046">
        <w:rPr>
          <w:rFonts w:ascii="Century Gothic" w:hAnsi="Century Gothic"/>
          <w:color w:val="FF0000"/>
          <w:sz w:val="20"/>
        </w:rPr>
        <w:t xml:space="preserve">ane </w:t>
      </w:r>
      <w:r w:rsidR="00F82046">
        <w:rPr>
          <w:rFonts w:ascii="Century Gothic" w:hAnsi="Century Gothic"/>
          <w:color w:val="FF0000"/>
          <w:sz w:val="20"/>
        </w:rPr>
        <w:t>B</w:t>
      </w:r>
      <w:r w:rsidRPr="00F82046">
        <w:rPr>
          <w:rFonts w:ascii="Century Gothic" w:hAnsi="Century Gothic"/>
          <w:color w:val="FF0000"/>
          <w:sz w:val="20"/>
        </w:rPr>
        <w:t>locking</w:t>
      </w:r>
    </w:p>
    <w:p w:rsidR="00DE33CE" w:rsidRPr="00F82046" w:rsidRDefault="00DE33CE" w:rsidP="002005EF">
      <w:pPr>
        <w:pStyle w:val="ListParagraph"/>
        <w:numPr>
          <w:ilvl w:val="0"/>
          <w:numId w:val="49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F82046">
        <w:rPr>
          <w:rFonts w:ascii="Century Gothic" w:hAnsi="Century Gothic"/>
          <w:b/>
          <w:color w:val="FF0000"/>
          <w:sz w:val="20"/>
        </w:rPr>
        <w:t xml:space="preserve">Lane </w:t>
      </w:r>
      <w:r w:rsidR="002005EF" w:rsidRPr="00F82046">
        <w:rPr>
          <w:rFonts w:ascii="Century Gothic" w:hAnsi="Century Gothic"/>
          <w:b/>
          <w:color w:val="FF0000"/>
          <w:sz w:val="20"/>
        </w:rPr>
        <w:t>+1</w:t>
      </w:r>
      <w:r w:rsidRPr="00F82046">
        <w:rPr>
          <w:rFonts w:ascii="Century Gothic" w:hAnsi="Century Gothic"/>
          <w:b/>
          <w:color w:val="FF0000"/>
          <w:sz w:val="20"/>
        </w:rPr>
        <w:t xml:space="preserve"> </w:t>
      </w:r>
      <w:r w:rsidR="00F82046">
        <w:rPr>
          <w:rFonts w:ascii="Century Gothic" w:hAnsi="Century Gothic"/>
          <w:b/>
          <w:color w:val="FF0000"/>
          <w:sz w:val="20"/>
        </w:rPr>
        <w:t>B</w:t>
      </w:r>
      <w:r w:rsidRPr="00F82046">
        <w:rPr>
          <w:rFonts w:ascii="Century Gothic" w:hAnsi="Century Gothic"/>
          <w:b/>
          <w:color w:val="FF0000"/>
          <w:sz w:val="20"/>
        </w:rPr>
        <w:t>locking</w:t>
      </w:r>
    </w:p>
    <w:p w:rsidR="00DE33CE" w:rsidRPr="00F82046" w:rsidRDefault="00DE33CE" w:rsidP="002005EF">
      <w:pPr>
        <w:pStyle w:val="ListParagraph"/>
        <w:numPr>
          <w:ilvl w:val="0"/>
          <w:numId w:val="4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 xml:space="preserve">Added </w:t>
      </w:r>
      <w:r w:rsidR="00F82046">
        <w:rPr>
          <w:rFonts w:ascii="Century Gothic" w:hAnsi="Century Gothic"/>
          <w:color w:val="FF0000"/>
          <w:sz w:val="20"/>
        </w:rPr>
        <w:t>S</w:t>
      </w:r>
      <w:r w:rsidRPr="00F82046">
        <w:rPr>
          <w:rFonts w:ascii="Century Gothic" w:hAnsi="Century Gothic"/>
          <w:color w:val="FF0000"/>
          <w:sz w:val="20"/>
        </w:rPr>
        <w:t xml:space="preserve">afety </w:t>
      </w:r>
      <w:r w:rsidR="00F82046">
        <w:rPr>
          <w:rFonts w:ascii="Century Gothic" w:hAnsi="Century Gothic"/>
          <w:color w:val="FF0000"/>
          <w:sz w:val="20"/>
        </w:rPr>
        <w:t>B</w:t>
      </w:r>
      <w:r w:rsidRPr="00F82046">
        <w:rPr>
          <w:rFonts w:ascii="Century Gothic" w:hAnsi="Century Gothic"/>
          <w:color w:val="FF0000"/>
          <w:sz w:val="20"/>
        </w:rPr>
        <w:t>locking</w:t>
      </w:r>
    </w:p>
    <w:p w:rsidR="00DE33CE" w:rsidRPr="00F82046" w:rsidRDefault="00DE33CE" w:rsidP="002005EF">
      <w:pPr>
        <w:pStyle w:val="ListParagraph"/>
        <w:numPr>
          <w:ilvl w:val="0"/>
          <w:numId w:val="4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 xml:space="preserve">Fire </w:t>
      </w:r>
      <w:r w:rsidR="00F82046">
        <w:rPr>
          <w:rFonts w:ascii="Century Gothic" w:hAnsi="Century Gothic"/>
          <w:color w:val="FF0000"/>
          <w:sz w:val="20"/>
        </w:rPr>
        <w:t>S</w:t>
      </w:r>
      <w:r w:rsidRPr="00F82046">
        <w:rPr>
          <w:rFonts w:ascii="Century Gothic" w:hAnsi="Century Gothic"/>
          <w:color w:val="FF0000"/>
          <w:sz w:val="20"/>
        </w:rPr>
        <w:t xml:space="preserve">afety </w:t>
      </w:r>
      <w:r w:rsidR="00F82046">
        <w:rPr>
          <w:rFonts w:ascii="Century Gothic" w:hAnsi="Century Gothic"/>
          <w:color w:val="FF0000"/>
          <w:sz w:val="20"/>
        </w:rPr>
        <w:t>B</w:t>
      </w:r>
      <w:r w:rsidRPr="00F82046">
        <w:rPr>
          <w:rFonts w:ascii="Century Gothic" w:hAnsi="Century Gothic"/>
          <w:color w:val="FF0000"/>
          <w:sz w:val="20"/>
        </w:rPr>
        <w:t>locking</w:t>
      </w:r>
    </w:p>
    <w:p w:rsidR="00DE33CE" w:rsidRPr="00CE4A61" w:rsidRDefault="00DE33CE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455EEB" w:rsidRPr="00CE4A61" w:rsidRDefault="00455EEB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 xml:space="preserve">Since the use of too many lights at an incident scene can be distracting and can create confusion, the </w:t>
      </w:r>
      <w:proofErr w:type="spellStart"/>
      <w:r w:rsidRPr="00CE4A61">
        <w:rPr>
          <w:rFonts w:ascii="Century Gothic" w:hAnsi="Century Gothic"/>
          <w:color w:val="000000" w:themeColor="text1"/>
          <w:sz w:val="20"/>
        </w:rPr>
        <w:t>MUTCD</w:t>
      </w:r>
      <w:proofErr w:type="spellEnd"/>
      <w:r w:rsidRPr="00CE4A61">
        <w:rPr>
          <w:rFonts w:ascii="Century Gothic" w:hAnsi="Century Gothic"/>
          <w:color w:val="000000" w:themeColor="text1"/>
          <w:sz w:val="20"/>
        </w:rPr>
        <w:t xml:space="preserve"> recommends:</w:t>
      </w:r>
    </w:p>
    <w:p w:rsidR="00455EEB" w:rsidRPr="00CE4A61" w:rsidRDefault="00455EEB" w:rsidP="002005EF">
      <w:pPr>
        <w:pStyle w:val="ListParagraph"/>
        <w:numPr>
          <w:ilvl w:val="0"/>
          <w:numId w:val="5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Only fire apparatus on the scene</w:t>
      </w:r>
      <w:r w:rsidR="00F72224">
        <w:rPr>
          <w:rFonts w:ascii="Century Gothic" w:hAnsi="Century Gothic"/>
          <w:color w:val="000000" w:themeColor="text1"/>
          <w:sz w:val="20"/>
        </w:rPr>
        <w:t xml:space="preserve"> should</w:t>
      </w:r>
      <w:r w:rsidRPr="00CE4A61">
        <w:rPr>
          <w:rFonts w:ascii="Century Gothic" w:hAnsi="Century Gothic"/>
          <w:color w:val="000000" w:themeColor="text1"/>
          <w:sz w:val="20"/>
        </w:rPr>
        <w:t xml:space="preserve"> use their</w:t>
      </w:r>
      <w:r w:rsidR="00F72224">
        <w:rPr>
          <w:rFonts w:ascii="Century Gothic" w:hAnsi="Century Gothic"/>
          <w:color w:val="000000" w:themeColor="text1"/>
          <w:sz w:val="20"/>
        </w:rPr>
        <w:t xml:space="preserve"> emergency lights</w:t>
      </w:r>
    </w:p>
    <w:p w:rsidR="00455EEB" w:rsidRPr="002005EF" w:rsidRDefault="00455EEB" w:rsidP="002005EF">
      <w:pPr>
        <w:pStyle w:val="ListParagraph"/>
        <w:numPr>
          <w:ilvl w:val="0"/>
          <w:numId w:val="50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>The use of emergency-vehicle lighting be reduced if good traffic control has been established</w:t>
      </w:r>
    </w:p>
    <w:p w:rsidR="00455EEB" w:rsidRPr="00CE4A61" w:rsidRDefault="00455EEB" w:rsidP="002005EF">
      <w:pPr>
        <w:pStyle w:val="ListParagraph"/>
        <w:numPr>
          <w:ilvl w:val="0"/>
          <w:numId w:val="5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Responder vehicle</w:t>
      </w:r>
      <w:r w:rsidR="00F72224">
        <w:rPr>
          <w:rFonts w:ascii="Century Gothic" w:hAnsi="Century Gothic"/>
          <w:color w:val="000000" w:themeColor="text1"/>
          <w:sz w:val="20"/>
        </w:rPr>
        <w:t>s</w:t>
      </w:r>
      <w:r w:rsidRPr="00CE4A61">
        <w:rPr>
          <w:rFonts w:ascii="Century Gothic" w:hAnsi="Century Gothic"/>
          <w:color w:val="000000" w:themeColor="text1"/>
          <w:sz w:val="20"/>
        </w:rPr>
        <w:t xml:space="preserve"> sho</w:t>
      </w:r>
      <w:r w:rsidR="00F72224">
        <w:rPr>
          <w:rFonts w:ascii="Century Gothic" w:hAnsi="Century Gothic"/>
          <w:color w:val="000000" w:themeColor="text1"/>
          <w:sz w:val="20"/>
        </w:rPr>
        <w:t xml:space="preserve">uld only use amber emergency/four-way </w:t>
      </w:r>
      <w:r w:rsidRPr="00CE4A61">
        <w:rPr>
          <w:rFonts w:ascii="Century Gothic" w:hAnsi="Century Gothic"/>
          <w:color w:val="000000" w:themeColor="text1"/>
          <w:sz w:val="20"/>
        </w:rPr>
        <w:t>flashers</w:t>
      </w:r>
    </w:p>
    <w:p w:rsidR="00455EEB" w:rsidRDefault="00455EEB" w:rsidP="002005EF">
      <w:pPr>
        <w:pStyle w:val="ListParagraph"/>
        <w:numPr>
          <w:ilvl w:val="0"/>
          <w:numId w:val="5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LED lights should be used in lieu of rotating or flashing lights</w:t>
      </w:r>
    </w:p>
    <w:p w:rsidR="00CE4A61" w:rsidRPr="00CE4A61" w:rsidRDefault="00CE4A61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B01B06" w:rsidRPr="007502B0" w:rsidRDefault="002005EF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The</w:t>
      </w:r>
      <w:r w:rsidR="00B01B06" w:rsidRPr="007502B0">
        <w:rPr>
          <w:rFonts w:ascii="Century Gothic" w:hAnsi="Century Gothic"/>
          <w:color w:val="FF0000"/>
          <w:sz w:val="20"/>
        </w:rPr>
        <w:t xml:space="preserve"> </w:t>
      </w:r>
      <w:proofErr w:type="spellStart"/>
      <w:r w:rsidR="00B01B06" w:rsidRPr="007502B0">
        <w:rPr>
          <w:rFonts w:ascii="Century Gothic" w:hAnsi="Century Gothic"/>
          <w:color w:val="FF0000"/>
          <w:sz w:val="20"/>
        </w:rPr>
        <w:t>MUTCD</w:t>
      </w:r>
      <w:proofErr w:type="spellEnd"/>
      <w:r w:rsidR="00B01B06" w:rsidRPr="007502B0">
        <w:rPr>
          <w:rFonts w:ascii="Century Gothic" w:hAnsi="Century Gothic"/>
          <w:color w:val="FF0000"/>
          <w:sz w:val="20"/>
        </w:rPr>
        <w:t xml:space="preserve"> </w:t>
      </w:r>
      <w:r w:rsidR="00F72224" w:rsidRPr="007502B0">
        <w:rPr>
          <w:rFonts w:ascii="Century Gothic" w:hAnsi="Century Gothic"/>
          <w:color w:val="FF0000"/>
          <w:sz w:val="20"/>
        </w:rPr>
        <w:t>states</w:t>
      </w:r>
      <w:r w:rsidR="00B01B06" w:rsidRPr="007502B0">
        <w:rPr>
          <w:rFonts w:ascii="Century Gothic" w:hAnsi="Century Gothic"/>
          <w:color w:val="FF0000"/>
          <w:sz w:val="20"/>
        </w:rPr>
        <w:t xml:space="preserve"> “All workers, including emergency responders, within the right-of-way of a roadway…SHALL wear </w:t>
      </w:r>
      <w:r w:rsidR="00F72224" w:rsidRPr="007502B0">
        <w:rPr>
          <w:rFonts w:ascii="Century Gothic" w:hAnsi="Century Gothic"/>
          <w:color w:val="FF0000"/>
          <w:sz w:val="20"/>
        </w:rPr>
        <w:t>high-visibility safety apparel…</w:t>
      </w:r>
      <w:proofErr w:type="gramStart"/>
      <w:r w:rsidR="00F72224" w:rsidRPr="007502B0">
        <w:rPr>
          <w:rFonts w:ascii="Century Gothic" w:hAnsi="Century Gothic"/>
          <w:color w:val="FF0000"/>
          <w:sz w:val="20"/>
        </w:rPr>
        <w:t>”</w:t>
      </w:r>
      <w:r w:rsidR="00B01B06" w:rsidRPr="007502B0">
        <w:rPr>
          <w:rFonts w:ascii="Century Gothic" w:hAnsi="Century Gothic"/>
          <w:color w:val="FF0000"/>
          <w:sz w:val="20"/>
        </w:rPr>
        <w:t>.</w:t>
      </w:r>
      <w:proofErr w:type="gramEnd"/>
      <w:r w:rsidR="00B01B06" w:rsidRPr="007502B0">
        <w:rPr>
          <w:rFonts w:ascii="Century Gothic" w:hAnsi="Century Gothic"/>
          <w:color w:val="FF0000"/>
          <w:sz w:val="20"/>
        </w:rPr>
        <w:t xml:space="preserve">  Which of the following is not an example</w:t>
      </w:r>
      <w:r w:rsidRPr="007502B0">
        <w:rPr>
          <w:rFonts w:ascii="Century Gothic" w:hAnsi="Century Gothic"/>
          <w:color w:val="FF0000"/>
          <w:sz w:val="20"/>
        </w:rPr>
        <w:t xml:space="preserve"> of an authorized exemption?</w:t>
      </w:r>
    </w:p>
    <w:p w:rsidR="00B01B06" w:rsidRPr="007502B0" w:rsidRDefault="00B01B06" w:rsidP="002005EF">
      <w:pPr>
        <w:pStyle w:val="ListParagraph"/>
        <w:numPr>
          <w:ilvl w:val="0"/>
          <w:numId w:val="5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EMS directly exposed to flame, fire</w:t>
      </w:r>
      <w:r w:rsidR="0096704A" w:rsidRPr="007502B0">
        <w:rPr>
          <w:rFonts w:ascii="Century Gothic" w:hAnsi="Century Gothic"/>
          <w:color w:val="FF0000"/>
          <w:sz w:val="20"/>
        </w:rPr>
        <w:t>,</w:t>
      </w:r>
      <w:r w:rsidRPr="007502B0">
        <w:rPr>
          <w:rFonts w:ascii="Century Gothic" w:hAnsi="Century Gothic"/>
          <w:color w:val="FF0000"/>
          <w:sz w:val="20"/>
        </w:rPr>
        <w:t xml:space="preserve"> or heat</w:t>
      </w:r>
    </w:p>
    <w:p w:rsidR="00B01B06" w:rsidRPr="007502B0" w:rsidRDefault="00B01B06" w:rsidP="002005EF">
      <w:pPr>
        <w:pStyle w:val="ListParagraph"/>
        <w:numPr>
          <w:ilvl w:val="0"/>
          <w:numId w:val="5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Fire personnel directly exposed to hazardous materials</w:t>
      </w:r>
    </w:p>
    <w:p w:rsidR="00B01B06" w:rsidRPr="007502B0" w:rsidRDefault="00B01B06" w:rsidP="002005EF">
      <w:pPr>
        <w:pStyle w:val="ListParagraph"/>
        <w:numPr>
          <w:ilvl w:val="0"/>
          <w:numId w:val="51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7502B0">
        <w:rPr>
          <w:rFonts w:ascii="Century Gothic" w:hAnsi="Century Gothic"/>
          <w:b/>
          <w:color w:val="FF0000"/>
          <w:sz w:val="20"/>
        </w:rPr>
        <w:t>Law enforcement personnel directing traffic</w:t>
      </w:r>
    </w:p>
    <w:p w:rsidR="00B01B06" w:rsidRPr="007502B0" w:rsidRDefault="00B01B06" w:rsidP="002005EF">
      <w:pPr>
        <w:pStyle w:val="ListParagraph"/>
        <w:numPr>
          <w:ilvl w:val="0"/>
          <w:numId w:val="5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Law enforcement personnel conducting a traffic stop</w:t>
      </w:r>
    </w:p>
    <w:p w:rsidR="00455EEB" w:rsidRPr="00CE4A61" w:rsidRDefault="00455EEB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2005EF" w:rsidRDefault="002005EF">
      <w:p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br w:type="page"/>
      </w:r>
    </w:p>
    <w:p w:rsidR="00B01B06" w:rsidRPr="00056B46" w:rsidRDefault="00B01B06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lastRenderedPageBreak/>
        <w:t>Which of the following is a goal of the Incident Command System (ICS)</w:t>
      </w:r>
      <w:r w:rsidR="00C412F1" w:rsidRPr="00056B46">
        <w:rPr>
          <w:rFonts w:ascii="Century Gothic" w:hAnsi="Century Gothic"/>
          <w:color w:val="FF0000"/>
          <w:sz w:val="20"/>
        </w:rPr>
        <w:t>?</w:t>
      </w:r>
    </w:p>
    <w:p w:rsidR="00B01B06" w:rsidRPr="00056B46" w:rsidRDefault="00B01B06" w:rsidP="002005EF">
      <w:pPr>
        <w:pStyle w:val="ListParagraph"/>
        <w:numPr>
          <w:ilvl w:val="0"/>
          <w:numId w:val="5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Independent incident response from each responder</w:t>
      </w:r>
    </w:p>
    <w:p w:rsidR="00B01B06" w:rsidRPr="00056B46" w:rsidRDefault="00B01B06" w:rsidP="002005EF">
      <w:pPr>
        <w:pStyle w:val="ListParagraph"/>
        <w:numPr>
          <w:ilvl w:val="0"/>
          <w:numId w:val="52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056B46">
        <w:rPr>
          <w:rFonts w:ascii="Century Gothic" w:hAnsi="Century Gothic"/>
          <w:b/>
          <w:color w:val="FF0000"/>
          <w:sz w:val="20"/>
        </w:rPr>
        <w:t>Achievement of tactical objectives</w:t>
      </w:r>
    </w:p>
    <w:p w:rsidR="00B01B06" w:rsidRPr="00056B46" w:rsidRDefault="00B01B06" w:rsidP="002005EF">
      <w:pPr>
        <w:pStyle w:val="ListParagraph"/>
        <w:numPr>
          <w:ilvl w:val="0"/>
          <w:numId w:val="5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Accountability for equipment utilized</w:t>
      </w:r>
    </w:p>
    <w:p w:rsidR="00B01B06" w:rsidRPr="00056B46" w:rsidRDefault="00B01B06" w:rsidP="002005EF">
      <w:pPr>
        <w:pStyle w:val="ListParagraph"/>
        <w:numPr>
          <w:ilvl w:val="0"/>
          <w:numId w:val="5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Compliance with the National Incident Management System (</w:t>
      </w:r>
      <w:proofErr w:type="spellStart"/>
      <w:r w:rsidRPr="00056B46">
        <w:rPr>
          <w:rFonts w:ascii="Century Gothic" w:hAnsi="Century Gothic"/>
          <w:color w:val="FF0000"/>
          <w:sz w:val="20"/>
        </w:rPr>
        <w:t>NIMS</w:t>
      </w:r>
      <w:proofErr w:type="spellEnd"/>
      <w:r w:rsidRPr="00056B46">
        <w:rPr>
          <w:rFonts w:ascii="Century Gothic" w:hAnsi="Century Gothic"/>
          <w:color w:val="FF0000"/>
          <w:sz w:val="20"/>
        </w:rPr>
        <w:t>)</w:t>
      </w:r>
    </w:p>
    <w:p w:rsidR="00B01B06" w:rsidRPr="00CE4A61" w:rsidRDefault="00B01B06" w:rsidP="002005EF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B01B06" w:rsidRPr="00CE4A61" w:rsidRDefault="00B01B06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A location that is established where resources can be placed while awaiting tactical assignment is the definition of:</w:t>
      </w:r>
    </w:p>
    <w:p w:rsidR="00B01B06" w:rsidRPr="002005EF" w:rsidRDefault="00B01B06" w:rsidP="002005EF">
      <w:pPr>
        <w:pStyle w:val="ListParagraph"/>
        <w:numPr>
          <w:ilvl w:val="0"/>
          <w:numId w:val="5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 xml:space="preserve">Tactical </w:t>
      </w:r>
      <w:r w:rsidR="00056B46">
        <w:rPr>
          <w:rFonts w:ascii="Century Gothic" w:hAnsi="Century Gothic"/>
          <w:color w:val="000000" w:themeColor="text1"/>
          <w:sz w:val="20"/>
        </w:rPr>
        <w:t>Q</w:t>
      </w:r>
      <w:r w:rsidRPr="002005EF">
        <w:rPr>
          <w:rFonts w:ascii="Century Gothic" w:hAnsi="Century Gothic"/>
          <w:color w:val="000000" w:themeColor="text1"/>
          <w:sz w:val="20"/>
        </w:rPr>
        <w:t>ueue</w:t>
      </w:r>
    </w:p>
    <w:p w:rsidR="00B01B06" w:rsidRPr="002005EF" w:rsidRDefault="00B01B06" w:rsidP="002005EF">
      <w:pPr>
        <w:pStyle w:val="ListParagraph"/>
        <w:numPr>
          <w:ilvl w:val="0"/>
          <w:numId w:val="5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 xml:space="preserve">Holding </w:t>
      </w:r>
      <w:r w:rsidR="00056B46">
        <w:rPr>
          <w:rFonts w:ascii="Century Gothic" w:hAnsi="Century Gothic"/>
          <w:color w:val="000000" w:themeColor="text1"/>
          <w:sz w:val="20"/>
        </w:rPr>
        <w:t>A</w:t>
      </w:r>
      <w:r w:rsidRPr="002005EF">
        <w:rPr>
          <w:rFonts w:ascii="Century Gothic" w:hAnsi="Century Gothic"/>
          <w:color w:val="000000" w:themeColor="text1"/>
          <w:sz w:val="20"/>
        </w:rPr>
        <w:t>rea</w:t>
      </w:r>
    </w:p>
    <w:p w:rsidR="00B01B06" w:rsidRPr="002005EF" w:rsidRDefault="00B01B06" w:rsidP="002005EF">
      <w:pPr>
        <w:pStyle w:val="ListParagraph"/>
        <w:numPr>
          <w:ilvl w:val="0"/>
          <w:numId w:val="53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 xml:space="preserve">Staging </w:t>
      </w:r>
      <w:r w:rsidR="00056B46">
        <w:rPr>
          <w:rFonts w:ascii="Century Gothic" w:hAnsi="Century Gothic"/>
          <w:b/>
          <w:color w:val="000000" w:themeColor="text1"/>
          <w:sz w:val="20"/>
        </w:rPr>
        <w:t>A</w:t>
      </w:r>
      <w:r w:rsidRPr="002005EF">
        <w:rPr>
          <w:rFonts w:ascii="Century Gothic" w:hAnsi="Century Gothic"/>
          <w:b/>
          <w:color w:val="000000" w:themeColor="text1"/>
          <w:sz w:val="20"/>
        </w:rPr>
        <w:t>rea</w:t>
      </w:r>
    </w:p>
    <w:p w:rsidR="00B01B06" w:rsidRPr="002005EF" w:rsidRDefault="00B01B06" w:rsidP="002005EF">
      <w:pPr>
        <w:pStyle w:val="ListParagraph"/>
        <w:numPr>
          <w:ilvl w:val="0"/>
          <w:numId w:val="5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 xml:space="preserve">Traffic </w:t>
      </w:r>
      <w:r w:rsidR="00056B46">
        <w:rPr>
          <w:rFonts w:ascii="Century Gothic" w:hAnsi="Century Gothic"/>
          <w:color w:val="000000" w:themeColor="text1"/>
          <w:sz w:val="20"/>
        </w:rPr>
        <w:t>I</w:t>
      </w:r>
      <w:r w:rsidRPr="002005EF">
        <w:rPr>
          <w:rFonts w:ascii="Century Gothic" w:hAnsi="Century Gothic"/>
          <w:color w:val="000000" w:themeColor="text1"/>
          <w:sz w:val="20"/>
        </w:rPr>
        <w:t xml:space="preserve">ncident </w:t>
      </w:r>
      <w:r w:rsidR="00056B46">
        <w:rPr>
          <w:rFonts w:ascii="Century Gothic" w:hAnsi="Century Gothic"/>
          <w:color w:val="000000" w:themeColor="text1"/>
          <w:sz w:val="20"/>
        </w:rPr>
        <w:t>M</w:t>
      </w:r>
      <w:r w:rsidRPr="002005EF">
        <w:rPr>
          <w:rFonts w:ascii="Century Gothic" w:hAnsi="Century Gothic"/>
          <w:color w:val="000000" w:themeColor="text1"/>
          <w:sz w:val="20"/>
        </w:rPr>
        <w:t xml:space="preserve">anagement </w:t>
      </w:r>
      <w:r w:rsidR="00056B46">
        <w:rPr>
          <w:rFonts w:ascii="Century Gothic" w:hAnsi="Century Gothic"/>
          <w:color w:val="000000" w:themeColor="text1"/>
          <w:sz w:val="20"/>
        </w:rPr>
        <w:t>A</w:t>
      </w:r>
      <w:r w:rsidRPr="002005EF">
        <w:rPr>
          <w:rFonts w:ascii="Century Gothic" w:hAnsi="Century Gothic"/>
          <w:color w:val="000000" w:themeColor="text1"/>
          <w:sz w:val="20"/>
        </w:rPr>
        <w:t>rea</w:t>
      </w:r>
    </w:p>
    <w:p w:rsidR="00D33E32" w:rsidRPr="00CE4A61" w:rsidRDefault="00D33E32" w:rsidP="00056B46">
      <w:pPr>
        <w:jc w:val="both"/>
        <w:rPr>
          <w:rFonts w:ascii="Century Gothic" w:hAnsi="Century Gothic"/>
          <w:color w:val="18203B"/>
        </w:rPr>
      </w:pPr>
    </w:p>
    <w:p w:rsidR="00D33E32" w:rsidRPr="00CE4A61" w:rsidRDefault="00D33E3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 xml:space="preserve">Which of the following is not a situation where sight distances might be limited, requiring </w:t>
      </w:r>
      <w:r w:rsidR="003026DD">
        <w:rPr>
          <w:rFonts w:ascii="Century Gothic" w:hAnsi="Century Gothic"/>
          <w:color w:val="000000" w:themeColor="text1"/>
          <w:sz w:val="20"/>
        </w:rPr>
        <w:t>additional or enhanced</w:t>
      </w:r>
      <w:r w:rsidR="003026DD" w:rsidRPr="00D33E32">
        <w:rPr>
          <w:rFonts w:ascii="Century Gothic" w:hAnsi="Century Gothic"/>
          <w:color w:val="000000" w:themeColor="text1"/>
          <w:sz w:val="20"/>
        </w:rPr>
        <w:t xml:space="preserve"> </w:t>
      </w:r>
      <w:r w:rsidR="003026DD">
        <w:rPr>
          <w:rFonts w:ascii="Century Gothic" w:hAnsi="Century Gothic"/>
          <w:color w:val="000000" w:themeColor="text1"/>
          <w:sz w:val="20"/>
        </w:rPr>
        <w:t>a</w:t>
      </w:r>
      <w:r w:rsidR="003026DD" w:rsidRPr="00D33E32">
        <w:rPr>
          <w:rFonts w:ascii="Century Gothic" w:hAnsi="Century Gothic"/>
          <w:color w:val="000000" w:themeColor="text1"/>
          <w:sz w:val="20"/>
        </w:rPr>
        <w:t xml:space="preserve">dvance </w:t>
      </w:r>
      <w:r w:rsidR="003026DD">
        <w:rPr>
          <w:rFonts w:ascii="Century Gothic" w:hAnsi="Century Gothic"/>
          <w:color w:val="000000" w:themeColor="text1"/>
          <w:sz w:val="20"/>
        </w:rPr>
        <w:t>w</w:t>
      </w:r>
      <w:r w:rsidR="003026DD" w:rsidRPr="00D33E32">
        <w:rPr>
          <w:rFonts w:ascii="Century Gothic" w:hAnsi="Century Gothic"/>
          <w:color w:val="000000" w:themeColor="text1"/>
          <w:sz w:val="20"/>
        </w:rPr>
        <w:t>arning</w:t>
      </w:r>
      <w:r w:rsidRPr="00CE4A61">
        <w:rPr>
          <w:rFonts w:ascii="Century Gothic" w:hAnsi="Century Gothic"/>
          <w:color w:val="000000" w:themeColor="text1"/>
          <w:sz w:val="20"/>
        </w:rPr>
        <w:t>:</w:t>
      </w:r>
    </w:p>
    <w:p w:rsidR="00D33E32" w:rsidRPr="002005EF" w:rsidRDefault="00D33E32" w:rsidP="002005EF">
      <w:pPr>
        <w:pStyle w:val="ListParagraph"/>
        <w:numPr>
          <w:ilvl w:val="0"/>
          <w:numId w:val="54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>Rural roads</w:t>
      </w:r>
    </w:p>
    <w:p w:rsidR="00D33E32" w:rsidRPr="002005EF" w:rsidRDefault="00D33E32" w:rsidP="002005EF">
      <w:pPr>
        <w:pStyle w:val="ListParagraph"/>
        <w:numPr>
          <w:ilvl w:val="0"/>
          <w:numId w:val="5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Curves</w:t>
      </w:r>
    </w:p>
    <w:p w:rsidR="00D33E32" w:rsidRPr="002005EF" w:rsidRDefault="00D33E32" w:rsidP="002005EF">
      <w:pPr>
        <w:pStyle w:val="ListParagraph"/>
        <w:numPr>
          <w:ilvl w:val="0"/>
          <w:numId w:val="5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Bridges</w:t>
      </w:r>
    </w:p>
    <w:p w:rsidR="00D33E32" w:rsidRPr="002005EF" w:rsidRDefault="00D33E32" w:rsidP="002005EF">
      <w:pPr>
        <w:pStyle w:val="ListParagraph"/>
        <w:numPr>
          <w:ilvl w:val="0"/>
          <w:numId w:val="5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Hills</w:t>
      </w:r>
    </w:p>
    <w:p w:rsidR="00CE4A61" w:rsidRPr="00CE4A61" w:rsidRDefault="00CE4A61" w:rsidP="002005EF">
      <w:pPr>
        <w:ind w:left="720"/>
        <w:jc w:val="left"/>
        <w:rPr>
          <w:rFonts w:ascii="Century Gothic" w:hAnsi="Century Gothic"/>
          <w:color w:val="000000" w:themeColor="text1"/>
          <w:sz w:val="20"/>
        </w:rPr>
      </w:pPr>
    </w:p>
    <w:p w:rsidR="00BE0F22" w:rsidRPr="00CE4A61" w:rsidRDefault="00BE0F2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The area used to redirect drivers out of the</w:t>
      </w:r>
      <w:r w:rsidR="002005EF">
        <w:rPr>
          <w:rFonts w:ascii="Century Gothic" w:hAnsi="Century Gothic"/>
          <w:color w:val="000000" w:themeColor="text1"/>
          <w:sz w:val="20"/>
        </w:rPr>
        <w:t>ir</w:t>
      </w:r>
      <w:r w:rsidRPr="00CE4A61">
        <w:rPr>
          <w:rFonts w:ascii="Century Gothic" w:hAnsi="Century Gothic"/>
          <w:color w:val="000000" w:themeColor="text1"/>
          <w:sz w:val="20"/>
        </w:rPr>
        <w:t xml:space="preserve"> normal path or lane of travel at an incident scene is referred to as the:</w:t>
      </w:r>
    </w:p>
    <w:p w:rsidR="00BE0F22" w:rsidRPr="002005EF" w:rsidRDefault="00BE0F22" w:rsidP="002005EF">
      <w:pPr>
        <w:pStyle w:val="ListParagraph"/>
        <w:numPr>
          <w:ilvl w:val="0"/>
          <w:numId w:val="5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Termination Area</w:t>
      </w:r>
    </w:p>
    <w:p w:rsidR="00BE0F22" w:rsidRPr="002005EF" w:rsidRDefault="00BE0F22" w:rsidP="002005EF">
      <w:pPr>
        <w:pStyle w:val="ListParagraph"/>
        <w:numPr>
          <w:ilvl w:val="0"/>
          <w:numId w:val="5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Activity Area</w:t>
      </w:r>
    </w:p>
    <w:p w:rsidR="00BE0F22" w:rsidRPr="002005EF" w:rsidRDefault="00BE0F22" w:rsidP="002005EF">
      <w:pPr>
        <w:pStyle w:val="ListParagraph"/>
        <w:numPr>
          <w:ilvl w:val="0"/>
          <w:numId w:val="5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2005EF">
        <w:rPr>
          <w:rFonts w:ascii="Century Gothic" w:hAnsi="Century Gothic"/>
          <w:color w:val="000000" w:themeColor="text1"/>
          <w:sz w:val="20"/>
        </w:rPr>
        <w:t>Lane Shift Area</w:t>
      </w:r>
    </w:p>
    <w:p w:rsidR="00BE0F22" w:rsidRPr="002005EF" w:rsidRDefault="00BE0F22" w:rsidP="002005EF">
      <w:pPr>
        <w:pStyle w:val="ListParagraph"/>
        <w:numPr>
          <w:ilvl w:val="0"/>
          <w:numId w:val="55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>Transition Are</w:t>
      </w:r>
      <w:r w:rsidR="002005EF">
        <w:rPr>
          <w:rFonts w:ascii="Century Gothic" w:hAnsi="Century Gothic"/>
          <w:b/>
          <w:color w:val="000000" w:themeColor="text1"/>
          <w:sz w:val="20"/>
        </w:rPr>
        <w:t>a</w:t>
      </w:r>
    </w:p>
    <w:p w:rsidR="00D33E32" w:rsidRPr="00CE4A61" w:rsidRDefault="00D33E32" w:rsidP="002005EF">
      <w:pPr>
        <w:jc w:val="both"/>
        <w:rPr>
          <w:rFonts w:ascii="Century Gothic" w:hAnsi="Century Gothic"/>
          <w:color w:val="18203B"/>
        </w:rPr>
      </w:pPr>
    </w:p>
    <w:p w:rsidR="00BE0F22" w:rsidRPr="0068428F" w:rsidRDefault="00BE0F2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8428F">
        <w:rPr>
          <w:rFonts w:ascii="Century Gothic" w:hAnsi="Century Gothic"/>
          <w:color w:val="FF0000"/>
          <w:sz w:val="20"/>
        </w:rPr>
        <w:t xml:space="preserve">Which of the following is not true </w:t>
      </w:r>
      <w:r w:rsidR="002005EF" w:rsidRPr="0068428F">
        <w:rPr>
          <w:rFonts w:ascii="Century Gothic" w:hAnsi="Century Gothic"/>
          <w:color w:val="FF0000"/>
          <w:sz w:val="20"/>
        </w:rPr>
        <w:t>about the Upstream Buffer Space?</w:t>
      </w:r>
    </w:p>
    <w:p w:rsidR="00BE0F22" w:rsidRPr="0068428F" w:rsidRDefault="00BE0F22" w:rsidP="002005EF">
      <w:pPr>
        <w:pStyle w:val="ListParagraph"/>
        <w:numPr>
          <w:ilvl w:val="0"/>
          <w:numId w:val="56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68428F">
        <w:rPr>
          <w:rFonts w:ascii="Century Gothic" w:hAnsi="Century Gothic"/>
          <w:b/>
          <w:color w:val="FF0000"/>
          <w:sz w:val="20"/>
        </w:rPr>
        <w:t>It separates the Transition Area from the Termination Area</w:t>
      </w:r>
    </w:p>
    <w:p w:rsidR="00BE0F22" w:rsidRPr="0068428F" w:rsidRDefault="00BE0F22" w:rsidP="002005EF">
      <w:pPr>
        <w:pStyle w:val="ListParagraph"/>
        <w:numPr>
          <w:ilvl w:val="0"/>
          <w:numId w:val="5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8428F">
        <w:rPr>
          <w:rFonts w:ascii="Century Gothic" w:hAnsi="Century Gothic"/>
          <w:color w:val="FF0000"/>
          <w:sz w:val="20"/>
        </w:rPr>
        <w:t xml:space="preserve">No vehicles should be positioned within the </w:t>
      </w:r>
      <w:r w:rsidR="001A7903" w:rsidRPr="0068428F">
        <w:rPr>
          <w:rFonts w:ascii="Century Gothic" w:hAnsi="Century Gothic"/>
          <w:color w:val="FF0000"/>
          <w:sz w:val="20"/>
        </w:rPr>
        <w:t>U</w:t>
      </w:r>
      <w:r w:rsidRPr="0068428F">
        <w:rPr>
          <w:rFonts w:ascii="Century Gothic" w:hAnsi="Century Gothic"/>
          <w:color w:val="FF0000"/>
          <w:sz w:val="20"/>
        </w:rPr>
        <w:t>pstream Buffer Space</w:t>
      </w:r>
    </w:p>
    <w:p w:rsidR="00BE0F22" w:rsidRPr="0068428F" w:rsidRDefault="0068428F" w:rsidP="002005EF">
      <w:pPr>
        <w:pStyle w:val="ListParagraph"/>
        <w:numPr>
          <w:ilvl w:val="0"/>
          <w:numId w:val="5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It p</w:t>
      </w:r>
      <w:r w:rsidR="00BE0F22" w:rsidRPr="0068428F">
        <w:rPr>
          <w:rFonts w:ascii="Century Gothic" w:hAnsi="Century Gothic"/>
          <w:color w:val="FF0000"/>
          <w:sz w:val="20"/>
        </w:rPr>
        <w:t>rovides a recovery area for errant vehicles</w:t>
      </w:r>
    </w:p>
    <w:p w:rsidR="00BE0F22" w:rsidRPr="0068428F" w:rsidRDefault="00BE0F22" w:rsidP="002005EF">
      <w:pPr>
        <w:pStyle w:val="ListParagraph"/>
        <w:numPr>
          <w:ilvl w:val="0"/>
          <w:numId w:val="5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8428F">
        <w:rPr>
          <w:rFonts w:ascii="Century Gothic" w:hAnsi="Century Gothic"/>
          <w:color w:val="FF0000"/>
          <w:sz w:val="20"/>
        </w:rPr>
        <w:t xml:space="preserve">Speed of passing traffic and sight distance should be considered when determining the length of the </w:t>
      </w:r>
      <w:r w:rsidR="001A7903" w:rsidRPr="0068428F">
        <w:rPr>
          <w:rFonts w:ascii="Century Gothic" w:hAnsi="Century Gothic"/>
          <w:color w:val="FF0000"/>
          <w:sz w:val="20"/>
        </w:rPr>
        <w:t>Upstream Buffer Space</w:t>
      </w:r>
    </w:p>
    <w:p w:rsidR="00D33E32" w:rsidRPr="00CE4A61" w:rsidRDefault="00D33E32" w:rsidP="002005EF">
      <w:pPr>
        <w:jc w:val="both"/>
        <w:rPr>
          <w:rFonts w:ascii="Century Gothic" w:hAnsi="Century Gothic"/>
          <w:color w:val="18203B"/>
        </w:rPr>
      </w:pPr>
    </w:p>
    <w:p w:rsidR="00BE0F22" w:rsidRPr="0063262C" w:rsidRDefault="00BE0F2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Which of the following can assist with hazardous materials identification</w:t>
      </w:r>
      <w:r w:rsidR="0063262C">
        <w:rPr>
          <w:rFonts w:ascii="Century Gothic" w:hAnsi="Century Gothic"/>
          <w:color w:val="FF0000"/>
          <w:sz w:val="20"/>
        </w:rPr>
        <w:t>?</w:t>
      </w:r>
    </w:p>
    <w:p w:rsidR="00BE0F22" w:rsidRPr="0063262C" w:rsidRDefault="00BE0F22" w:rsidP="002005EF">
      <w:pPr>
        <w:pStyle w:val="ListParagraph"/>
        <w:numPr>
          <w:ilvl w:val="0"/>
          <w:numId w:val="5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Labels</w:t>
      </w:r>
    </w:p>
    <w:p w:rsidR="00BE0F22" w:rsidRPr="0063262C" w:rsidRDefault="00BE0F22" w:rsidP="002005EF">
      <w:pPr>
        <w:pStyle w:val="ListParagraph"/>
        <w:numPr>
          <w:ilvl w:val="0"/>
          <w:numId w:val="5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Placards</w:t>
      </w:r>
    </w:p>
    <w:p w:rsidR="00BE0F22" w:rsidRPr="0063262C" w:rsidRDefault="00BE0F22" w:rsidP="002005EF">
      <w:pPr>
        <w:pStyle w:val="ListParagraph"/>
        <w:numPr>
          <w:ilvl w:val="0"/>
          <w:numId w:val="5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Bill of lading</w:t>
      </w:r>
    </w:p>
    <w:p w:rsidR="00BE0F22" w:rsidRPr="0063262C" w:rsidRDefault="00BE0F22" w:rsidP="002005EF">
      <w:pPr>
        <w:pStyle w:val="ListParagraph"/>
        <w:numPr>
          <w:ilvl w:val="0"/>
          <w:numId w:val="57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63262C">
        <w:rPr>
          <w:rFonts w:ascii="Century Gothic" w:hAnsi="Century Gothic"/>
          <w:b/>
          <w:color w:val="FF0000"/>
          <w:sz w:val="20"/>
        </w:rPr>
        <w:t>All of the above</w:t>
      </w:r>
    </w:p>
    <w:p w:rsidR="00BE0F22" w:rsidRPr="00CE4A61" w:rsidRDefault="00BE0F22" w:rsidP="002005EF">
      <w:pPr>
        <w:jc w:val="both"/>
        <w:rPr>
          <w:rFonts w:ascii="Century Gothic" w:hAnsi="Century Gothic"/>
          <w:color w:val="18203B"/>
        </w:rPr>
      </w:pPr>
    </w:p>
    <w:p w:rsidR="002005EF" w:rsidRDefault="002005EF">
      <w:p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br w:type="page"/>
      </w:r>
    </w:p>
    <w:p w:rsidR="00BE0F22" w:rsidRPr="00CE4A61" w:rsidRDefault="00BE0F22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lastRenderedPageBreak/>
        <w:t>Evidence that will most likely be lost, destroyed, or compromised once the scene has been cleared is referred to as:</w:t>
      </w:r>
    </w:p>
    <w:p w:rsidR="00BE0F22" w:rsidRPr="00CE4A61" w:rsidRDefault="00BE0F22" w:rsidP="002005EF">
      <w:pPr>
        <w:pStyle w:val="ListParagraph"/>
        <w:numPr>
          <w:ilvl w:val="0"/>
          <w:numId w:val="5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Trace evidence</w:t>
      </w:r>
    </w:p>
    <w:p w:rsidR="00BE0F22" w:rsidRPr="00CE4A61" w:rsidRDefault="00BE0F22" w:rsidP="002005EF">
      <w:pPr>
        <w:pStyle w:val="ListParagraph"/>
        <w:numPr>
          <w:ilvl w:val="0"/>
          <w:numId w:val="5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Critical evidence</w:t>
      </w:r>
    </w:p>
    <w:p w:rsidR="00BE0F22" w:rsidRPr="002005EF" w:rsidRDefault="00BE0F22" w:rsidP="002005EF">
      <w:pPr>
        <w:pStyle w:val="ListParagraph"/>
        <w:numPr>
          <w:ilvl w:val="0"/>
          <w:numId w:val="58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>Short-lived evidence</w:t>
      </w:r>
    </w:p>
    <w:p w:rsidR="00BE0F22" w:rsidRPr="00CE4A61" w:rsidRDefault="00BE0F22" w:rsidP="002005EF">
      <w:pPr>
        <w:pStyle w:val="ListParagraph"/>
        <w:numPr>
          <w:ilvl w:val="0"/>
          <w:numId w:val="5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 xml:space="preserve">Physical evidence </w:t>
      </w:r>
    </w:p>
    <w:p w:rsidR="006E7AA9" w:rsidRPr="00CE4A61" w:rsidRDefault="006E7AA9" w:rsidP="002005EF">
      <w:pPr>
        <w:jc w:val="both"/>
        <w:rPr>
          <w:rFonts w:ascii="Century Gothic" w:hAnsi="Century Gothic"/>
          <w:color w:val="18203B"/>
        </w:rPr>
      </w:pPr>
    </w:p>
    <w:p w:rsidR="006E7AA9" w:rsidRPr="00321E21" w:rsidRDefault="006E7AA9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Which of the following is not considered when using the Towing and Recovery Association of America (</w:t>
      </w:r>
      <w:proofErr w:type="spellStart"/>
      <w:r w:rsidRPr="00321E21">
        <w:rPr>
          <w:rFonts w:ascii="Century Gothic" w:hAnsi="Century Gothic"/>
          <w:color w:val="FF0000"/>
          <w:sz w:val="20"/>
        </w:rPr>
        <w:t>TRA</w:t>
      </w:r>
      <w:r w:rsidR="00667130" w:rsidRPr="00321E21">
        <w:rPr>
          <w:rFonts w:ascii="Century Gothic" w:hAnsi="Century Gothic"/>
          <w:color w:val="FF0000"/>
          <w:sz w:val="20"/>
        </w:rPr>
        <w:t>A</w:t>
      </w:r>
      <w:proofErr w:type="spellEnd"/>
      <w:r w:rsidR="00667130" w:rsidRPr="00321E21">
        <w:rPr>
          <w:rFonts w:ascii="Century Gothic" w:hAnsi="Century Gothic"/>
          <w:color w:val="FF0000"/>
          <w:sz w:val="20"/>
        </w:rPr>
        <w:t>) Vehicle Identification Guide?</w:t>
      </w:r>
    </w:p>
    <w:p w:rsidR="006E7AA9" w:rsidRPr="00321E21" w:rsidRDefault="006E7AA9" w:rsidP="002005EF">
      <w:pPr>
        <w:pStyle w:val="ListParagraph"/>
        <w:numPr>
          <w:ilvl w:val="0"/>
          <w:numId w:val="5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Vehicle class</w:t>
      </w:r>
    </w:p>
    <w:p w:rsidR="006E7AA9" w:rsidRPr="00321E21" w:rsidRDefault="006E7AA9" w:rsidP="002005EF">
      <w:pPr>
        <w:pStyle w:val="ListParagraph"/>
        <w:numPr>
          <w:ilvl w:val="0"/>
          <w:numId w:val="5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Location</w:t>
      </w:r>
    </w:p>
    <w:p w:rsidR="006E7AA9" w:rsidRPr="00321E21" w:rsidRDefault="006E7AA9" w:rsidP="002005EF">
      <w:pPr>
        <w:pStyle w:val="ListParagraph"/>
        <w:numPr>
          <w:ilvl w:val="0"/>
          <w:numId w:val="59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21E21">
        <w:rPr>
          <w:rFonts w:ascii="Century Gothic" w:hAnsi="Century Gothic"/>
          <w:b/>
          <w:color w:val="FF0000"/>
          <w:sz w:val="20"/>
        </w:rPr>
        <w:t>Type of tow truck required</w:t>
      </w:r>
    </w:p>
    <w:p w:rsidR="006E7AA9" w:rsidRPr="00321E21" w:rsidRDefault="006E7AA9" w:rsidP="002005EF">
      <w:pPr>
        <w:pStyle w:val="ListParagraph"/>
        <w:numPr>
          <w:ilvl w:val="0"/>
          <w:numId w:val="5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Reason for tow</w:t>
      </w:r>
    </w:p>
    <w:p w:rsidR="006E7AA9" w:rsidRPr="00CE4A61" w:rsidRDefault="006E7AA9" w:rsidP="002005EF">
      <w:pPr>
        <w:jc w:val="both"/>
        <w:rPr>
          <w:rFonts w:ascii="Century Gothic" w:hAnsi="Century Gothic"/>
          <w:color w:val="18203B"/>
        </w:rPr>
      </w:pPr>
    </w:p>
    <w:p w:rsidR="006E7AA9" w:rsidRPr="00CE4A61" w:rsidRDefault="006E7AA9" w:rsidP="002005EF">
      <w:pPr>
        <w:pStyle w:val="ListParagraph"/>
        <w:numPr>
          <w:ilvl w:val="0"/>
          <w:numId w:val="8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Demobilizing and removing equipment, personnel</w:t>
      </w:r>
      <w:r w:rsidR="00667130">
        <w:rPr>
          <w:rFonts w:ascii="Century Gothic" w:hAnsi="Century Gothic"/>
          <w:color w:val="000000" w:themeColor="text1"/>
          <w:sz w:val="20"/>
        </w:rPr>
        <w:t>,</w:t>
      </w:r>
      <w:r w:rsidRPr="00CE4A61">
        <w:rPr>
          <w:rFonts w:ascii="Century Gothic" w:hAnsi="Century Gothic"/>
          <w:color w:val="000000" w:themeColor="text1"/>
          <w:sz w:val="20"/>
        </w:rPr>
        <w:t xml:space="preserve"> and response vehicles at an incident scene is referred to as:</w:t>
      </w:r>
    </w:p>
    <w:p w:rsidR="006E7AA9" w:rsidRPr="002005EF" w:rsidRDefault="006E7AA9" w:rsidP="002005EF">
      <w:pPr>
        <w:pStyle w:val="ListParagraph"/>
        <w:numPr>
          <w:ilvl w:val="0"/>
          <w:numId w:val="60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2005EF">
        <w:rPr>
          <w:rFonts w:ascii="Century Gothic" w:hAnsi="Century Gothic"/>
          <w:b/>
          <w:color w:val="000000" w:themeColor="text1"/>
          <w:sz w:val="20"/>
        </w:rPr>
        <w:t>Termination</w:t>
      </w:r>
    </w:p>
    <w:p w:rsidR="006E7AA9" w:rsidRPr="00CE4A61" w:rsidRDefault="006E7AA9" w:rsidP="002005EF">
      <w:pPr>
        <w:pStyle w:val="ListParagraph"/>
        <w:numPr>
          <w:ilvl w:val="0"/>
          <w:numId w:val="6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Completion</w:t>
      </w:r>
    </w:p>
    <w:p w:rsidR="006E7AA9" w:rsidRPr="00CE4A61" w:rsidRDefault="006E7AA9" w:rsidP="002005EF">
      <w:pPr>
        <w:pStyle w:val="ListParagraph"/>
        <w:numPr>
          <w:ilvl w:val="0"/>
          <w:numId w:val="6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>Recovery</w:t>
      </w:r>
    </w:p>
    <w:p w:rsidR="006E7AA9" w:rsidRPr="00CE4A61" w:rsidRDefault="006E7AA9" w:rsidP="002005EF">
      <w:pPr>
        <w:pStyle w:val="ListParagraph"/>
        <w:numPr>
          <w:ilvl w:val="0"/>
          <w:numId w:val="6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CE4A61">
        <w:rPr>
          <w:rFonts w:ascii="Century Gothic" w:hAnsi="Century Gothic"/>
          <w:color w:val="000000" w:themeColor="text1"/>
          <w:sz w:val="20"/>
        </w:rPr>
        <w:t xml:space="preserve">Conclusion </w:t>
      </w:r>
    </w:p>
    <w:p w:rsidR="00DA21A4" w:rsidRPr="00D33E32" w:rsidRDefault="00DA21A4" w:rsidP="002A0BF4">
      <w:pPr>
        <w:jc w:val="both"/>
        <w:rPr>
          <w:rFonts w:ascii="Century Gothic" w:hAnsi="Century Gothic"/>
          <w:b/>
          <w:color w:val="18203B"/>
        </w:rPr>
      </w:pPr>
      <w:r w:rsidRPr="00CE4A61">
        <w:rPr>
          <w:rFonts w:ascii="Century Gothic" w:hAnsi="Century Gothic"/>
          <w:color w:val="18203B"/>
        </w:rPr>
        <w:br w:type="page"/>
      </w:r>
    </w:p>
    <w:p w:rsidR="00DA21A4" w:rsidRPr="00D33E32" w:rsidRDefault="00DA21A4" w:rsidP="00DA21A4">
      <w:pPr>
        <w:pBdr>
          <w:top w:val="single" w:sz="24" w:space="1" w:color="18203B"/>
          <w:bottom w:val="single" w:sz="24" w:space="1" w:color="18203B"/>
        </w:pBdr>
        <w:shd w:val="clear" w:color="auto" w:fill="18203B"/>
        <w:spacing w:after="60"/>
        <w:rPr>
          <w:rFonts w:ascii="Century Gothic" w:hAnsi="Century Gothic"/>
          <w:b/>
        </w:rPr>
      </w:pPr>
      <w:r w:rsidRPr="00D33E32">
        <w:rPr>
          <w:rFonts w:ascii="Century Gothic" w:hAnsi="Century Gothic"/>
          <w:b/>
        </w:rPr>
        <w:lastRenderedPageBreak/>
        <w:t>L32C Interdisciplinary TIM Training Post-Course Assessment Tool</w:t>
      </w:r>
    </w:p>
    <w:p w:rsidR="00DA21A4" w:rsidRPr="00D33E32" w:rsidRDefault="00DA21A4" w:rsidP="00DA21A4">
      <w:pPr>
        <w:pBdr>
          <w:top w:val="single" w:sz="24" w:space="1" w:color="18203B"/>
          <w:bottom w:val="single" w:sz="24" w:space="1" w:color="18203B"/>
        </w:pBdr>
        <w:shd w:val="clear" w:color="auto" w:fill="18203B"/>
        <w:rPr>
          <w:rFonts w:ascii="Century Gothic" w:hAnsi="Century Gothic"/>
          <w:b/>
          <w:sz w:val="28"/>
        </w:rPr>
      </w:pPr>
      <w:r w:rsidRPr="00D33E32">
        <w:rPr>
          <w:rFonts w:ascii="Century Gothic" w:hAnsi="Century Gothic"/>
          <w:b/>
          <w:sz w:val="28"/>
        </w:rPr>
        <w:t>Level 2 Questions –</w:t>
      </w:r>
      <w:r w:rsidR="00544976">
        <w:rPr>
          <w:rFonts w:ascii="Century Gothic" w:hAnsi="Century Gothic"/>
          <w:b/>
          <w:sz w:val="28"/>
        </w:rPr>
        <w:t xml:space="preserve"> </w:t>
      </w:r>
      <w:r w:rsidRPr="00D33E32">
        <w:rPr>
          <w:rFonts w:ascii="Century Gothic" w:hAnsi="Century Gothic"/>
          <w:b/>
          <w:sz w:val="28"/>
        </w:rPr>
        <w:t>Post-Course</w:t>
      </w:r>
    </w:p>
    <w:p w:rsidR="009879FB" w:rsidRPr="00CE4A61" w:rsidRDefault="009879FB" w:rsidP="009879FB">
      <w:pPr>
        <w:spacing w:before="480" w:after="480"/>
        <w:jc w:val="lef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</w:rPr>
        <w:t xml:space="preserve">Note: All questions will be used for the full version (10-hour) post-course evaluation and questions denoted in red will be used for the 4-hour post-course evaluation. </w:t>
      </w:r>
    </w:p>
    <w:p w:rsidR="00DA21A4" w:rsidRPr="00D33E32" w:rsidRDefault="00DA21A4" w:rsidP="002A0BF4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1: Introduction </w:t>
      </w:r>
    </w:p>
    <w:p w:rsidR="004758C9" w:rsidRPr="00D33E32" w:rsidRDefault="005F69FB" w:rsidP="002005EF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Which of the following is not one of the three objectives of the National Unified Goal (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NUG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>) for TIM</w:t>
      </w:r>
      <w:r w:rsidR="00624572" w:rsidRPr="00D33E32">
        <w:rPr>
          <w:rFonts w:ascii="Century Gothic" w:hAnsi="Century Gothic"/>
          <w:color w:val="000000" w:themeColor="text1"/>
          <w:sz w:val="20"/>
        </w:rPr>
        <w:t>?</w:t>
      </w:r>
    </w:p>
    <w:p w:rsidR="005F69FB" w:rsidRPr="00D33E32" w:rsidRDefault="005F69FB" w:rsidP="002005EF">
      <w:pPr>
        <w:pStyle w:val="ListParagraph"/>
        <w:numPr>
          <w:ilvl w:val="0"/>
          <w:numId w:val="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Prompt, Reliable, Interoperable Communications</w:t>
      </w:r>
    </w:p>
    <w:p w:rsidR="005F69FB" w:rsidRPr="00D33E32" w:rsidRDefault="009E7150" w:rsidP="002005EF">
      <w:pPr>
        <w:pStyle w:val="ListParagraph"/>
        <w:numPr>
          <w:ilvl w:val="0"/>
          <w:numId w:val="2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 xml:space="preserve">Congestion </w:t>
      </w:r>
      <w:r w:rsidR="00225749" w:rsidRPr="00D33E32">
        <w:rPr>
          <w:rFonts w:ascii="Century Gothic" w:hAnsi="Century Gothic"/>
          <w:b/>
          <w:color w:val="000000" w:themeColor="text1"/>
          <w:sz w:val="20"/>
        </w:rPr>
        <w:t>Mitigation</w:t>
      </w:r>
    </w:p>
    <w:p w:rsidR="005F69FB" w:rsidRPr="00D33E32" w:rsidRDefault="005F69FB" w:rsidP="002005EF">
      <w:pPr>
        <w:pStyle w:val="ListParagraph"/>
        <w:numPr>
          <w:ilvl w:val="0"/>
          <w:numId w:val="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Safe, Quick Clearance</w:t>
      </w:r>
    </w:p>
    <w:p w:rsidR="005F69FB" w:rsidRPr="00D33E32" w:rsidRDefault="005F69FB" w:rsidP="002005EF">
      <w:pPr>
        <w:pStyle w:val="ListParagraph"/>
        <w:numPr>
          <w:ilvl w:val="0"/>
          <w:numId w:val="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Responder Safety </w:t>
      </w:r>
    </w:p>
    <w:p w:rsidR="00624572" w:rsidRPr="00D33E32" w:rsidRDefault="00624572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E00D8E" w:rsidRPr="00D33E32" w:rsidRDefault="005F69FB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Drunk, drugged, drowsy, </w:t>
      </w:r>
      <w:r w:rsidR="002F2F36" w:rsidRPr="00D33E32">
        <w:rPr>
          <w:rFonts w:ascii="Century Gothic" w:hAnsi="Century Gothic"/>
          <w:color w:val="000000" w:themeColor="text1"/>
          <w:sz w:val="20"/>
        </w:rPr>
        <w:t xml:space="preserve">or </w:t>
      </w:r>
      <w:r w:rsidRPr="00D33E32">
        <w:rPr>
          <w:rFonts w:ascii="Century Gothic" w:hAnsi="Century Gothic"/>
          <w:color w:val="000000" w:themeColor="text1"/>
          <w:sz w:val="20"/>
        </w:rPr>
        <w:t>distracted</w:t>
      </w:r>
      <w:r w:rsidR="00E2731F" w:rsidRPr="00D33E32">
        <w:rPr>
          <w:rFonts w:ascii="Century Gothic" w:hAnsi="Century Gothic"/>
          <w:color w:val="000000" w:themeColor="text1"/>
          <w:sz w:val="20"/>
        </w:rPr>
        <w:t xml:space="preserve"> drivers </w:t>
      </w:r>
      <w:r w:rsidR="00F9176E" w:rsidRPr="00D33E32">
        <w:rPr>
          <w:rFonts w:ascii="Century Gothic" w:hAnsi="Century Gothic"/>
          <w:color w:val="000000" w:themeColor="text1"/>
          <w:sz w:val="20"/>
        </w:rPr>
        <w:t xml:space="preserve">are </w:t>
      </w:r>
      <w:r w:rsidR="00BD54C6" w:rsidRPr="00D33E32">
        <w:rPr>
          <w:rFonts w:ascii="Century Gothic" w:hAnsi="Century Gothic"/>
          <w:color w:val="000000" w:themeColor="text1"/>
          <w:sz w:val="20"/>
        </w:rPr>
        <w:t>referred to as:</w:t>
      </w:r>
    </w:p>
    <w:p w:rsidR="00BD54C6" w:rsidRPr="00D33E32" w:rsidRDefault="00BD54C6" w:rsidP="002005EF">
      <w:pPr>
        <w:pStyle w:val="ListParagraph"/>
        <w:numPr>
          <w:ilvl w:val="0"/>
          <w:numId w:val="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Responder </w:t>
      </w:r>
      <w:r w:rsidR="00975866">
        <w:rPr>
          <w:rFonts w:ascii="Century Gothic" w:hAnsi="Century Gothic"/>
          <w:color w:val="000000" w:themeColor="text1"/>
          <w:sz w:val="20"/>
        </w:rPr>
        <w:t>S</w:t>
      </w:r>
      <w:r w:rsidRPr="00D33E32">
        <w:rPr>
          <w:rFonts w:ascii="Century Gothic" w:hAnsi="Century Gothic"/>
          <w:color w:val="000000" w:themeColor="text1"/>
          <w:sz w:val="20"/>
        </w:rPr>
        <w:t xml:space="preserve">afety </w:t>
      </w:r>
      <w:r w:rsidR="00975866">
        <w:rPr>
          <w:rFonts w:ascii="Century Gothic" w:hAnsi="Century Gothic"/>
          <w:color w:val="000000" w:themeColor="text1"/>
          <w:sz w:val="20"/>
        </w:rPr>
        <w:t>R</w:t>
      </w:r>
      <w:r w:rsidRPr="00D33E32">
        <w:rPr>
          <w:rFonts w:ascii="Century Gothic" w:hAnsi="Century Gothic"/>
          <w:color w:val="000000" w:themeColor="text1"/>
          <w:sz w:val="20"/>
        </w:rPr>
        <w:t>isks</w:t>
      </w:r>
    </w:p>
    <w:p w:rsidR="00BD54C6" w:rsidRPr="00D33E32" w:rsidRDefault="00BD54C6" w:rsidP="002005EF">
      <w:pPr>
        <w:pStyle w:val="ListParagraph"/>
        <w:numPr>
          <w:ilvl w:val="0"/>
          <w:numId w:val="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Contributing </w:t>
      </w:r>
      <w:r w:rsidR="00975866">
        <w:rPr>
          <w:rFonts w:ascii="Century Gothic" w:hAnsi="Century Gothic"/>
          <w:color w:val="000000" w:themeColor="text1"/>
          <w:sz w:val="20"/>
        </w:rPr>
        <w:t>C</w:t>
      </w:r>
      <w:r w:rsidRPr="00D33E32">
        <w:rPr>
          <w:rFonts w:ascii="Century Gothic" w:hAnsi="Century Gothic"/>
          <w:color w:val="000000" w:themeColor="text1"/>
          <w:sz w:val="20"/>
        </w:rPr>
        <w:t>auses</w:t>
      </w:r>
    </w:p>
    <w:p w:rsidR="00BD54C6" w:rsidRPr="00D33E32" w:rsidRDefault="00BD54C6" w:rsidP="002005EF">
      <w:pPr>
        <w:pStyle w:val="ListParagraph"/>
        <w:numPr>
          <w:ilvl w:val="0"/>
          <w:numId w:val="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Incident </w:t>
      </w:r>
      <w:r w:rsidR="00975866">
        <w:rPr>
          <w:rFonts w:ascii="Century Gothic" w:hAnsi="Century Gothic"/>
          <w:color w:val="000000" w:themeColor="text1"/>
          <w:sz w:val="20"/>
        </w:rPr>
        <w:t>S</w:t>
      </w:r>
      <w:r w:rsidRPr="00D33E32">
        <w:rPr>
          <w:rFonts w:ascii="Century Gothic" w:hAnsi="Century Gothic"/>
          <w:color w:val="000000" w:themeColor="text1"/>
          <w:sz w:val="20"/>
        </w:rPr>
        <w:t xml:space="preserve">afety </w:t>
      </w:r>
      <w:r w:rsidR="00975866">
        <w:rPr>
          <w:rFonts w:ascii="Century Gothic" w:hAnsi="Century Gothic"/>
          <w:color w:val="000000" w:themeColor="text1"/>
          <w:sz w:val="20"/>
        </w:rPr>
        <w:t>I</w:t>
      </w:r>
      <w:r w:rsidRPr="00D33E32">
        <w:rPr>
          <w:rFonts w:ascii="Century Gothic" w:hAnsi="Century Gothic"/>
          <w:color w:val="000000" w:themeColor="text1"/>
          <w:sz w:val="20"/>
        </w:rPr>
        <w:t>mpacts</w:t>
      </w:r>
    </w:p>
    <w:p w:rsidR="00624572" w:rsidRPr="00D33E32" w:rsidRDefault="00624572" w:rsidP="002005EF">
      <w:pPr>
        <w:pStyle w:val="ListParagraph"/>
        <w:numPr>
          <w:ilvl w:val="0"/>
          <w:numId w:val="3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 xml:space="preserve">“D” </w:t>
      </w:r>
      <w:r w:rsidR="00975866">
        <w:rPr>
          <w:rFonts w:ascii="Century Gothic" w:hAnsi="Century Gothic"/>
          <w:b/>
          <w:color w:val="000000" w:themeColor="text1"/>
          <w:sz w:val="20"/>
        </w:rPr>
        <w:t>D</w:t>
      </w:r>
      <w:r w:rsidRPr="00D33E32">
        <w:rPr>
          <w:rFonts w:ascii="Century Gothic" w:hAnsi="Century Gothic"/>
          <w:b/>
          <w:color w:val="000000" w:themeColor="text1"/>
          <w:sz w:val="20"/>
        </w:rPr>
        <w:t>rivers</w:t>
      </w:r>
    </w:p>
    <w:p w:rsidR="00624572" w:rsidRPr="00D33E32" w:rsidRDefault="00624572" w:rsidP="001052E4">
      <w:pPr>
        <w:jc w:val="left"/>
        <w:rPr>
          <w:rFonts w:ascii="Century Gothic" w:hAnsi="Century Gothic"/>
          <w:b/>
          <w:color w:val="000000" w:themeColor="text1"/>
          <w:sz w:val="20"/>
        </w:rPr>
      </w:pPr>
    </w:p>
    <w:p w:rsidR="005F69FB" w:rsidRPr="00975866" w:rsidRDefault="005F69FB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Crashes that occur within the incident scene or within the queue or backup, including the opposite direction, resulting from an original incident</w:t>
      </w:r>
      <w:r w:rsidR="002759FE" w:rsidRPr="00975866">
        <w:rPr>
          <w:rFonts w:ascii="Century Gothic" w:hAnsi="Century Gothic"/>
          <w:color w:val="FF0000"/>
          <w:sz w:val="20"/>
        </w:rPr>
        <w:t>, are called:</w:t>
      </w:r>
    </w:p>
    <w:p w:rsidR="002759FE" w:rsidRPr="00975866" w:rsidRDefault="00E2731F" w:rsidP="002005EF">
      <w:pPr>
        <w:pStyle w:val="ListParagraph"/>
        <w:numPr>
          <w:ilvl w:val="0"/>
          <w:numId w:val="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 xml:space="preserve">Subsequent </w:t>
      </w:r>
      <w:r w:rsidR="00975866">
        <w:rPr>
          <w:rFonts w:ascii="Century Gothic" w:hAnsi="Century Gothic"/>
          <w:color w:val="FF0000"/>
          <w:sz w:val="20"/>
        </w:rPr>
        <w:t>H</w:t>
      </w:r>
      <w:r w:rsidRPr="00975866">
        <w:rPr>
          <w:rFonts w:ascii="Century Gothic" w:hAnsi="Century Gothic"/>
          <w:color w:val="FF0000"/>
          <w:sz w:val="20"/>
        </w:rPr>
        <w:t xml:space="preserve">armful </w:t>
      </w:r>
      <w:r w:rsidR="00975866">
        <w:rPr>
          <w:rFonts w:ascii="Century Gothic" w:hAnsi="Century Gothic"/>
          <w:color w:val="FF0000"/>
          <w:sz w:val="20"/>
        </w:rPr>
        <w:t>E</w:t>
      </w:r>
      <w:r w:rsidRPr="00975866">
        <w:rPr>
          <w:rFonts w:ascii="Century Gothic" w:hAnsi="Century Gothic"/>
          <w:color w:val="FF0000"/>
          <w:sz w:val="20"/>
        </w:rPr>
        <w:t>vents</w:t>
      </w:r>
    </w:p>
    <w:p w:rsidR="002759FE" w:rsidRPr="00975866" w:rsidRDefault="00E2731F" w:rsidP="002005EF">
      <w:pPr>
        <w:pStyle w:val="ListParagraph"/>
        <w:numPr>
          <w:ilvl w:val="0"/>
          <w:numId w:val="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 xml:space="preserve">Tertiary </w:t>
      </w:r>
      <w:r w:rsidR="00975866">
        <w:rPr>
          <w:rFonts w:ascii="Century Gothic" w:hAnsi="Century Gothic"/>
          <w:color w:val="FF0000"/>
          <w:sz w:val="20"/>
        </w:rPr>
        <w:t>C</w:t>
      </w:r>
      <w:r w:rsidRPr="00975866">
        <w:rPr>
          <w:rFonts w:ascii="Century Gothic" w:hAnsi="Century Gothic"/>
          <w:color w:val="FF0000"/>
          <w:sz w:val="20"/>
        </w:rPr>
        <w:t>rashes</w:t>
      </w:r>
    </w:p>
    <w:p w:rsidR="002759FE" w:rsidRPr="00975866" w:rsidRDefault="002759FE" w:rsidP="002005EF">
      <w:pPr>
        <w:pStyle w:val="ListParagraph"/>
        <w:numPr>
          <w:ilvl w:val="0"/>
          <w:numId w:val="4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975866">
        <w:rPr>
          <w:rFonts w:ascii="Century Gothic" w:hAnsi="Century Gothic"/>
          <w:b/>
          <w:color w:val="FF0000"/>
          <w:sz w:val="20"/>
        </w:rPr>
        <w:t xml:space="preserve">Secondary </w:t>
      </w:r>
      <w:r w:rsidR="00975866">
        <w:rPr>
          <w:rFonts w:ascii="Century Gothic" w:hAnsi="Century Gothic"/>
          <w:b/>
          <w:color w:val="FF0000"/>
          <w:sz w:val="20"/>
        </w:rPr>
        <w:t>C</w:t>
      </w:r>
      <w:r w:rsidRPr="00975866">
        <w:rPr>
          <w:rFonts w:ascii="Century Gothic" w:hAnsi="Century Gothic"/>
          <w:b/>
          <w:color w:val="FF0000"/>
          <w:sz w:val="20"/>
        </w:rPr>
        <w:t>rashes</w:t>
      </w:r>
    </w:p>
    <w:p w:rsidR="002759FE" w:rsidRPr="00975866" w:rsidRDefault="00E2731F" w:rsidP="002005EF">
      <w:pPr>
        <w:pStyle w:val="ListParagraph"/>
        <w:numPr>
          <w:ilvl w:val="0"/>
          <w:numId w:val="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 xml:space="preserve">Unplanned </w:t>
      </w:r>
      <w:r w:rsidR="00975866">
        <w:rPr>
          <w:rFonts w:ascii="Century Gothic" w:hAnsi="Century Gothic"/>
          <w:color w:val="FF0000"/>
          <w:sz w:val="20"/>
        </w:rPr>
        <w:t>E</w:t>
      </w:r>
      <w:r w:rsidRPr="00975866">
        <w:rPr>
          <w:rFonts w:ascii="Century Gothic" w:hAnsi="Century Gothic"/>
          <w:color w:val="FF0000"/>
          <w:sz w:val="20"/>
        </w:rPr>
        <w:t>vents</w:t>
      </w:r>
    </w:p>
    <w:p w:rsidR="005F69FB" w:rsidRPr="00D33E32" w:rsidRDefault="005F69FB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E2731F" w:rsidRPr="00975866" w:rsidRDefault="00E2731F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Which of the listed items is not conside</w:t>
      </w:r>
      <w:r w:rsidR="005559E0" w:rsidRPr="00975866">
        <w:rPr>
          <w:rFonts w:ascii="Century Gothic" w:hAnsi="Century Gothic"/>
          <w:color w:val="FF0000"/>
          <w:sz w:val="20"/>
        </w:rPr>
        <w:t xml:space="preserve">red part of the definition for </w:t>
      </w:r>
      <w:r w:rsidR="00975866">
        <w:rPr>
          <w:rFonts w:ascii="Century Gothic" w:hAnsi="Century Gothic"/>
          <w:color w:val="FF0000"/>
          <w:sz w:val="20"/>
        </w:rPr>
        <w:t>T</w:t>
      </w:r>
      <w:r w:rsidRPr="00975866">
        <w:rPr>
          <w:rFonts w:ascii="Century Gothic" w:hAnsi="Century Gothic"/>
          <w:color w:val="FF0000"/>
          <w:sz w:val="20"/>
        </w:rPr>
        <w:t xml:space="preserve">raffic </w:t>
      </w:r>
      <w:r w:rsidR="00975866">
        <w:rPr>
          <w:rFonts w:ascii="Century Gothic" w:hAnsi="Century Gothic"/>
          <w:color w:val="FF0000"/>
          <w:sz w:val="20"/>
        </w:rPr>
        <w:t>I</w:t>
      </w:r>
      <w:r w:rsidRPr="00975866">
        <w:rPr>
          <w:rFonts w:ascii="Century Gothic" w:hAnsi="Century Gothic"/>
          <w:color w:val="FF0000"/>
          <w:sz w:val="20"/>
        </w:rPr>
        <w:t xml:space="preserve">ncident </w:t>
      </w:r>
      <w:r w:rsidR="00975866">
        <w:rPr>
          <w:rFonts w:ascii="Century Gothic" w:hAnsi="Century Gothic"/>
          <w:color w:val="FF0000"/>
          <w:sz w:val="20"/>
        </w:rPr>
        <w:t>M</w:t>
      </w:r>
      <w:r w:rsidRPr="00975866">
        <w:rPr>
          <w:rFonts w:ascii="Century Gothic" w:hAnsi="Century Gothic"/>
          <w:color w:val="FF0000"/>
          <w:sz w:val="20"/>
        </w:rPr>
        <w:t>anagement</w:t>
      </w:r>
      <w:r w:rsidR="005559E0" w:rsidRPr="00975866">
        <w:rPr>
          <w:rFonts w:ascii="Century Gothic" w:hAnsi="Century Gothic"/>
          <w:color w:val="FF0000"/>
          <w:sz w:val="20"/>
        </w:rPr>
        <w:t>?</w:t>
      </w:r>
    </w:p>
    <w:p w:rsidR="00E2731F" w:rsidRPr="00975866" w:rsidRDefault="00E2731F" w:rsidP="002005EF">
      <w:pPr>
        <w:pStyle w:val="ListParagraph"/>
        <w:numPr>
          <w:ilvl w:val="0"/>
          <w:numId w:val="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P</w:t>
      </w:r>
      <w:r w:rsidR="005F69FB" w:rsidRPr="00975866">
        <w:rPr>
          <w:rFonts w:ascii="Century Gothic" w:hAnsi="Century Gothic"/>
          <w:color w:val="FF0000"/>
          <w:sz w:val="20"/>
        </w:rPr>
        <w:t xml:space="preserve">lanned and organized </w:t>
      </w:r>
      <w:r w:rsidRPr="00975866">
        <w:rPr>
          <w:rFonts w:ascii="Century Gothic" w:hAnsi="Century Gothic"/>
          <w:color w:val="FF0000"/>
          <w:sz w:val="20"/>
        </w:rPr>
        <w:t>m</w:t>
      </w:r>
      <w:r w:rsidR="005F69FB" w:rsidRPr="00975866">
        <w:rPr>
          <w:rFonts w:ascii="Century Gothic" w:hAnsi="Century Gothic"/>
          <w:color w:val="FF0000"/>
          <w:sz w:val="20"/>
        </w:rPr>
        <w:t>ultidisciplinary process</w:t>
      </w:r>
    </w:p>
    <w:p w:rsidR="00E2731F" w:rsidRPr="00975866" w:rsidRDefault="00E2731F" w:rsidP="002005EF">
      <w:pPr>
        <w:pStyle w:val="ListParagraph"/>
        <w:numPr>
          <w:ilvl w:val="0"/>
          <w:numId w:val="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Detection and response to incidents</w:t>
      </w:r>
    </w:p>
    <w:p w:rsidR="00E2731F" w:rsidRPr="00975866" w:rsidRDefault="00E2731F" w:rsidP="002005EF">
      <w:pPr>
        <w:pStyle w:val="ListParagraph"/>
        <w:numPr>
          <w:ilvl w:val="0"/>
          <w:numId w:val="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975866">
        <w:rPr>
          <w:rFonts w:ascii="Century Gothic" w:hAnsi="Century Gothic"/>
          <w:color w:val="FF0000"/>
          <w:sz w:val="20"/>
        </w:rPr>
        <w:t>Clearing traffic incidents</w:t>
      </w:r>
      <w:r w:rsidR="002D0413" w:rsidRPr="00975866">
        <w:rPr>
          <w:rFonts w:ascii="Century Gothic" w:hAnsi="Century Gothic"/>
          <w:color w:val="FF0000"/>
          <w:sz w:val="20"/>
        </w:rPr>
        <w:t xml:space="preserve"> to restore traffic flow</w:t>
      </w:r>
    </w:p>
    <w:p w:rsidR="001053DF" w:rsidRPr="00975866" w:rsidRDefault="00E2731F" w:rsidP="002005EF">
      <w:pPr>
        <w:pStyle w:val="ListParagraph"/>
        <w:numPr>
          <w:ilvl w:val="0"/>
          <w:numId w:val="6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975866">
        <w:rPr>
          <w:rFonts w:ascii="Century Gothic" w:hAnsi="Century Gothic"/>
          <w:b/>
          <w:color w:val="FF0000"/>
          <w:sz w:val="20"/>
        </w:rPr>
        <w:t>Using Unified Command</w:t>
      </w:r>
    </w:p>
    <w:p w:rsidR="002759FE" w:rsidRPr="00D33E32" w:rsidRDefault="002759FE" w:rsidP="002A0BF4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2: TIM Fundamentals and Terminology </w:t>
      </w:r>
    </w:p>
    <w:p w:rsidR="002D0413" w:rsidRPr="00334980" w:rsidRDefault="00CB56BE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>Which of the following is not an example of safe, quick clearance</w:t>
      </w:r>
      <w:r w:rsidR="001053DF" w:rsidRPr="00334980">
        <w:rPr>
          <w:rFonts w:ascii="Century Gothic" w:hAnsi="Century Gothic"/>
          <w:color w:val="FF0000"/>
          <w:sz w:val="20"/>
        </w:rPr>
        <w:t>?</w:t>
      </w:r>
    </w:p>
    <w:p w:rsidR="00CB56BE" w:rsidRPr="00334980" w:rsidRDefault="001053DF" w:rsidP="002005EF">
      <w:pPr>
        <w:pStyle w:val="ListParagraph"/>
        <w:numPr>
          <w:ilvl w:val="0"/>
          <w:numId w:val="1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 xml:space="preserve">Utilizing all available resources for clearance activities </w:t>
      </w:r>
    </w:p>
    <w:p w:rsidR="00CB56BE" w:rsidRPr="00334980" w:rsidRDefault="00CB56BE" w:rsidP="002005EF">
      <w:pPr>
        <w:pStyle w:val="ListParagraph"/>
        <w:numPr>
          <w:ilvl w:val="0"/>
          <w:numId w:val="1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 xml:space="preserve">Completing tasks concurrently whenever possible </w:t>
      </w:r>
    </w:p>
    <w:p w:rsidR="00CB56BE" w:rsidRPr="00334980" w:rsidRDefault="00CB56BE" w:rsidP="002005EF">
      <w:pPr>
        <w:pStyle w:val="ListParagraph"/>
        <w:numPr>
          <w:ilvl w:val="0"/>
          <w:numId w:val="1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>Working with a sense of urgency</w:t>
      </w:r>
    </w:p>
    <w:p w:rsidR="00CB56BE" w:rsidRPr="00334980" w:rsidRDefault="00EC2AB8" w:rsidP="002005EF">
      <w:pPr>
        <w:pStyle w:val="ListParagraph"/>
        <w:numPr>
          <w:ilvl w:val="0"/>
          <w:numId w:val="10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34980">
        <w:rPr>
          <w:rFonts w:ascii="Century Gothic" w:hAnsi="Century Gothic"/>
          <w:b/>
          <w:color w:val="FF0000"/>
          <w:sz w:val="20"/>
        </w:rPr>
        <w:t>Regularly assess</w:t>
      </w:r>
      <w:r w:rsidR="00334980">
        <w:rPr>
          <w:rFonts w:ascii="Century Gothic" w:hAnsi="Century Gothic"/>
          <w:b/>
          <w:color w:val="FF0000"/>
          <w:sz w:val="20"/>
        </w:rPr>
        <w:t>ing</w:t>
      </w:r>
      <w:r w:rsidRPr="00334980">
        <w:rPr>
          <w:rFonts w:ascii="Century Gothic" w:hAnsi="Century Gothic"/>
          <w:b/>
          <w:color w:val="FF0000"/>
          <w:sz w:val="20"/>
        </w:rPr>
        <w:t xml:space="preserve"> traffic control and keep</w:t>
      </w:r>
      <w:r w:rsidR="00334980">
        <w:rPr>
          <w:rFonts w:ascii="Century Gothic" w:hAnsi="Century Gothic"/>
          <w:b/>
          <w:color w:val="FF0000"/>
          <w:sz w:val="20"/>
        </w:rPr>
        <w:t>ing</w:t>
      </w:r>
      <w:r w:rsidRPr="00334980">
        <w:rPr>
          <w:rFonts w:ascii="Century Gothic" w:hAnsi="Century Gothic"/>
          <w:b/>
          <w:color w:val="FF0000"/>
          <w:sz w:val="20"/>
        </w:rPr>
        <w:t xml:space="preserve"> all lanes closed until the entire incident is cleared</w:t>
      </w:r>
    </w:p>
    <w:p w:rsidR="002D0413" w:rsidRPr="00D33E32" w:rsidRDefault="002D0413" w:rsidP="002D0413">
      <w:pPr>
        <w:pStyle w:val="ListParagraph"/>
        <w:ind w:left="360"/>
        <w:jc w:val="left"/>
        <w:rPr>
          <w:rFonts w:ascii="Century Gothic" w:hAnsi="Century Gothic"/>
          <w:color w:val="000000" w:themeColor="text1"/>
          <w:sz w:val="20"/>
        </w:rPr>
      </w:pPr>
    </w:p>
    <w:p w:rsidR="002759FE" w:rsidRPr="00334980" w:rsidRDefault="001012F2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lastRenderedPageBreak/>
        <w:t xml:space="preserve">Nationally, </w:t>
      </w:r>
      <w:r w:rsidR="00C55C85" w:rsidRPr="00334980">
        <w:rPr>
          <w:rFonts w:ascii="Century Gothic" w:hAnsi="Century Gothic"/>
          <w:color w:val="FF0000"/>
          <w:sz w:val="20"/>
        </w:rPr>
        <w:t xml:space="preserve">every state has enacted </w:t>
      </w:r>
      <w:r w:rsidR="00EC2AB8" w:rsidRPr="00334980">
        <w:rPr>
          <w:rFonts w:ascii="Century Gothic" w:hAnsi="Century Gothic"/>
          <w:color w:val="FF0000"/>
          <w:sz w:val="20"/>
        </w:rPr>
        <w:t>this TIM-related law, which is</w:t>
      </w:r>
      <w:r w:rsidR="00C55C85" w:rsidRPr="00334980">
        <w:rPr>
          <w:rFonts w:ascii="Century Gothic" w:hAnsi="Century Gothic"/>
          <w:color w:val="FF0000"/>
          <w:sz w:val="20"/>
        </w:rPr>
        <w:t xml:space="preserve"> designed to protect incident responders</w:t>
      </w:r>
      <w:r w:rsidR="00EC2AB8" w:rsidRPr="00334980">
        <w:rPr>
          <w:rFonts w:ascii="Century Gothic" w:hAnsi="Century Gothic"/>
          <w:color w:val="FF0000"/>
          <w:sz w:val="20"/>
        </w:rPr>
        <w:t xml:space="preserve"> at roadside</w:t>
      </w:r>
      <w:r w:rsidRPr="00334980">
        <w:rPr>
          <w:rFonts w:ascii="Century Gothic" w:hAnsi="Century Gothic"/>
          <w:color w:val="FF0000"/>
          <w:sz w:val="20"/>
        </w:rPr>
        <w:t>:</w:t>
      </w:r>
    </w:p>
    <w:p w:rsidR="002D0413" w:rsidRPr="00334980" w:rsidRDefault="002D0413" w:rsidP="002005EF">
      <w:pPr>
        <w:pStyle w:val="ListParagraph"/>
        <w:numPr>
          <w:ilvl w:val="0"/>
          <w:numId w:val="1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 xml:space="preserve">Responder Safety Acts </w:t>
      </w:r>
    </w:p>
    <w:p w:rsidR="001012F2" w:rsidRPr="00334980" w:rsidRDefault="00C55C85" w:rsidP="002005EF">
      <w:pPr>
        <w:pStyle w:val="ListParagraph"/>
        <w:numPr>
          <w:ilvl w:val="0"/>
          <w:numId w:val="1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>Authority Removal Laws</w:t>
      </w:r>
    </w:p>
    <w:p w:rsidR="001012F2" w:rsidRPr="00334980" w:rsidRDefault="00C55C85" w:rsidP="002005EF">
      <w:pPr>
        <w:pStyle w:val="ListParagraph"/>
        <w:numPr>
          <w:ilvl w:val="0"/>
          <w:numId w:val="11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34980">
        <w:rPr>
          <w:rFonts w:ascii="Century Gothic" w:hAnsi="Century Gothic"/>
          <w:b/>
          <w:color w:val="FF0000"/>
          <w:sz w:val="20"/>
        </w:rPr>
        <w:t>Move Over Laws</w:t>
      </w:r>
    </w:p>
    <w:p w:rsidR="00451FA9" w:rsidRPr="00334980" w:rsidRDefault="002D0413" w:rsidP="002005EF">
      <w:pPr>
        <w:pStyle w:val="ListParagraph"/>
        <w:numPr>
          <w:ilvl w:val="0"/>
          <w:numId w:val="1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34980">
        <w:rPr>
          <w:rFonts w:ascii="Century Gothic" w:hAnsi="Century Gothic"/>
          <w:color w:val="FF0000"/>
          <w:sz w:val="20"/>
        </w:rPr>
        <w:t>Driver Removal Laws</w:t>
      </w:r>
    </w:p>
    <w:p w:rsidR="001012F2" w:rsidRPr="00D33E32" w:rsidRDefault="001012F2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1012F2" w:rsidRPr="00D33E32" w:rsidRDefault="00C55C85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The acronym </w:t>
      </w:r>
      <w:proofErr w:type="spellStart"/>
      <w:r w:rsidR="001012F2" w:rsidRPr="00D33E32">
        <w:rPr>
          <w:rFonts w:ascii="Century Gothic" w:hAnsi="Century Gothic"/>
          <w:color w:val="000000" w:themeColor="text1"/>
          <w:sz w:val="20"/>
        </w:rPr>
        <w:t>MUTCD</w:t>
      </w:r>
      <w:proofErr w:type="spellEnd"/>
      <w:r w:rsidR="001012F2" w:rsidRPr="00D33E32">
        <w:rPr>
          <w:rFonts w:ascii="Century Gothic" w:hAnsi="Century Gothic"/>
          <w:color w:val="000000" w:themeColor="text1"/>
          <w:sz w:val="20"/>
        </w:rPr>
        <w:t xml:space="preserve"> stand</w:t>
      </w:r>
      <w:r w:rsidRPr="00D33E32">
        <w:rPr>
          <w:rFonts w:ascii="Century Gothic" w:hAnsi="Century Gothic"/>
          <w:color w:val="000000" w:themeColor="text1"/>
          <w:sz w:val="20"/>
        </w:rPr>
        <w:t>s</w:t>
      </w:r>
      <w:r w:rsidR="001012F2" w:rsidRPr="00D33E32">
        <w:rPr>
          <w:rFonts w:ascii="Century Gothic" w:hAnsi="Century Gothic"/>
          <w:color w:val="000000" w:themeColor="text1"/>
          <w:sz w:val="20"/>
        </w:rPr>
        <w:t xml:space="preserve"> for:</w:t>
      </w:r>
    </w:p>
    <w:p w:rsidR="001012F2" w:rsidRPr="00D33E32" w:rsidRDefault="001012F2" w:rsidP="002005EF">
      <w:pPr>
        <w:pStyle w:val="ListParagraph"/>
        <w:numPr>
          <w:ilvl w:val="0"/>
          <w:numId w:val="12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Manual on Uniform Traffic Control Devices</w:t>
      </w:r>
    </w:p>
    <w:p w:rsidR="001012F2" w:rsidRPr="00D33E32" w:rsidRDefault="001012F2" w:rsidP="002005EF">
      <w:pPr>
        <w:pStyle w:val="ListParagraph"/>
        <w:numPr>
          <w:ilvl w:val="0"/>
          <w:numId w:val="1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Manual on Unified Traffic Control Devices</w:t>
      </w:r>
    </w:p>
    <w:p w:rsidR="001012F2" w:rsidRPr="00D33E32" w:rsidRDefault="00C55C85" w:rsidP="002005EF">
      <w:pPr>
        <w:pStyle w:val="ListParagraph"/>
        <w:numPr>
          <w:ilvl w:val="0"/>
          <w:numId w:val="1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Manual</w:t>
      </w:r>
      <w:r w:rsidR="000879CF" w:rsidRPr="00D33E32">
        <w:rPr>
          <w:rFonts w:ascii="Century Gothic" w:hAnsi="Century Gothic"/>
          <w:color w:val="000000" w:themeColor="text1"/>
          <w:sz w:val="20"/>
        </w:rPr>
        <w:t xml:space="preserve"> on Uniform Transportation Control Devices</w:t>
      </w:r>
    </w:p>
    <w:p w:rsidR="000879CF" w:rsidRPr="00D33E32" w:rsidRDefault="00C55C85" w:rsidP="002005EF">
      <w:pPr>
        <w:pStyle w:val="ListParagraph"/>
        <w:numPr>
          <w:ilvl w:val="0"/>
          <w:numId w:val="1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Manual</w:t>
      </w:r>
      <w:r w:rsidR="000879CF" w:rsidRPr="00D33E32">
        <w:rPr>
          <w:rFonts w:ascii="Century Gothic" w:hAnsi="Century Gothic"/>
          <w:color w:val="000000" w:themeColor="text1"/>
          <w:sz w:val="20"/>
        </w:rPr>
        <w:t xml:space="preserve"> on Unified Transportation Control Devices </w:t>
      </w:r>
    </w:p>
    <w:p w:rsidR="001012F2" w:rsidRPr="00D33E32" w:rsidRDefault="001012F2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451FA9" w:rsidRPr="00D33E32" w:rsidRDefault="00451FA9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To ensure that all responders and responder disciplines can understand each other at </w:t>
      </w:r>
      <w:r w:rsidR="00BA6F71">
        <w:rPr>
          <w:rFonts w:ascii="Century Gothic" w:hAnsi="Century Gothic"/>
          <w:color w:val="000000" w:themeColor="text1"/>
          <w:sz w:val="20"/>
        </w:rPr>
        <w:t xml:space="preserve">traffic </w:t>
      </w:r>
      <w:r w:rsidRPr="00D33E32">
        <w:rPr>
          <w:rFonts w:ascii="Century Gothic" w:hAnsi="Century Gothic"/>
          <w:color w:val="000000" w:themeColor="text1"/>
          <w:sz w:val="20"/>
        </w:rPr>
        <w:t>incident scenes, the Incident Command System (ICS) recommends</w:t>
      </w:r>
      <w:r w:rsidR="00BA6F71">
        <w:rPr>
          <w:rFonts w:ascii="Century Gothic" w:hAnsi="Century Gothic"/>
          <w:color w:val="000000" w:themeColor="text1"/>
          <w:sz w:val="20"/>
        </w:rPr>
        <w:t xml:space="preserve"> the</w:t>
      </w:r>
      <w:r w:rsidRPr="00D33E32">
        <w:rPr>
          <w:rFonts w:ascii="Century Gothic" w:hAnsi="Century Gothic"/>
          <w:color w:val="000000" w:themeColor="text1"/>
          <w:sz w:val="20"/>
        </w:rPr>
        <w:t xml:space="preserve"> use of:</w:t>
      </w:r>
    </w:p>
    <w:p w:rsidR="00451FA9" w:rsidRPr="00D33E32" w:rsidRDefault="00D94C95" w:rsidP="002005EF">
      <w:pPr>
        <w:pStyle w:val="ListParagraph"/>
        <w:numPr>
          <w:ilvl w:val="0"/>
          <w:numId w:val="1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Radio Ten Codes </w:t>
      </w:r>
    </w:p>
    <w:p w:rsidR="00451FA9" w:rsidRPr="00D33E32" w:rsidRDefault="00451FA9" w:rsidP="002005EF">
      <w:pPr>
        <w:pStyle w:val="ListParagraph"/>
        <w:numPr>
          <w:ilvl w:val="0"/>
          <w:numId w:val="14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Plain English</w:t>
      </w:r>
    </w:p>
    <w:p w:rsidR="00451FA9" w:rsidRPr="00D33E32" w:rsidRDefault="00451FA9" w:rsidP="002005EF">
      <w:pPr>
        <w:pStyle w:val="ListParagraph"/>
        <w:numPr>
          <w:ilvl w:val="0"/>
          <w:numId w:val="1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International Communications Code</w:t>
      </w:r>
    </w:p>
    <w:p w:rsidR="00451FA9" w:rsidRPr="00D33E32" w:rsidRDefault="00451FA9" w:rsidP="002005EF">
      <w:pPr>
        <w:pStyle w:val="ListParagraph"/>
        <w:numPr>
          <w:ilvl w:val="0"/>
          <w:numId w:val="1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Uniform </w:t>
      </w:r>
      <w:r w:rsidR="00D94C95" w:rsidRPr="00D33E32">
        <w:rPr>
          <w:rFonts w:ascii="Century Gothic" w:hAnsi="Century Gothic"/>
          <w:color w:val="000000" w:themeColor="text1"/>
          <w:sz w:val="20"/>
        </w:rPr>
        <w:t>R</w:t>
      </w:r>
      <w:r w:rsidRPr="00D33E32">
        <w:rPr>
          <w:rFonts w:ascii="Century Gothic" w:hAnsi="Century Gothic"/>
          <w:color w:val="000000" w:themeColor="text1"/>
          <w:sz w:val="20"/>
        </w:rPr>
        <w:t xml:space="preserve">adio </w:t>
      </w:r>
      <w:r w:rsidR="00D94C95" w:rsidRPr="00D33E32">
        <w:rPr>
          <w:rFonts w:ascii="Century Gothic" w:hAnsi="Century Gothic"/>
          <w:color w:val="000000" w:themeColor="text1"/>
          <w:sz w:val="20"/>
        </w:rPr>
        <w:t>T</w:t>
      </w:r>
      <w:r w:rsidRPr="00D33E32">
        <w:rPr>
          <w:rFonts w:ascii="Century Gothic" w:hAnsi="Century Gothic"/>
          <w:color w:val="000000" w:themeColor="text1"/>
          <w:sz w:val="20"/>
        </w:rPr>
        <w:t>erminology (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URT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>)</w:t>
      </w:r>
    </w:p>
    <w:p w:rsidR="000879CF" w:rsidRPr="00D33E32" w:rsidRDefault="000879CF" w:rsidP="002A0BF4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3: Notification and Scene Size-Up </w:t>
      </w:r>
    </w:p>
    <w:p w:rsidR="00EF7C42" w:rsidRPr="00D33E32" w:rsidRDefault="00EF7C42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Telecommunicators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working at public safety communications centers are typically the first to receive notification of an incident and are responsible for: </w:t>
      </w:r>
    </w:p>
    <w:p w:rsidR="00EF7C42" w:rsidRPr="00D33E32" w:rsidRDefault="00EF7C42" w:rsidP="002005EF">
      <w:pPr>
        <w:pStyle w:val="ListParagraph"/>
        <w:numPr>
          <w:ilvl w:val="0"/>
          <w:numId w:val="1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Providing a basic assessment of the situation</w:t>
      </w:r>
    </w:p>
    <w:p w:rsidR="00EF7C42" w:rsidRPr="00D33E32" w:rsidRDefault="00EF7C42" w:rsidP="002005EF">
      <w:pPr>
        <w:pStyle w:val="ListParagraph"/>
        <w:numPr>
          <w:ilvl w:val="0"/>
          <w:numId w:val="1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Dispatching an appropriate response based on their knowledge of available resources</w:t>
      </w:r>
    </w:p>
    <w:p w:rsidR="00EF7C42" w:rsidRPr="00D33E32" w:rsidRDefault="00EF7C42" w:rsidP="002005EF">
      <w:pPr>
        <w:pStyle w:val="ListParagraph"/>
        <w:numPr>
          <w:ilvl w:val="0"/>
          <w:numId w:val="15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Implementing the Incident Command System (ICS) as needed</w:t>
      </w:r>
    </w:p>
    <w:p w:rsidR="00340D54" w:rsidRPr="00D33E32" w:rsidRDefault="00EF7C42" w:rsidP="002005EF">
      <w:pPr>
        <w:pStyle w:val="ListParagraph"/>
        <w:numPr>
          <w:ilvl w:val="0"/>
          <w:numId w:val="15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Both a and b</w:t>
      </w:r>
      <w:r w:rsidR="00340D54" w:rsidRPr="00D33E32">
        <w:rPr>
          <w:rFonts w:ascii="Century Gothic" w:hAnsi="Century Gothic"/>
          <w:b/>
          <w:color w:val="000000" w:themeColor="text1"/>
          <w:sz w:val="20"/>
        </w:rPr>
        <w:t xml:space="preserve"> </w:t>
      </w:r>
    </w:p>
    <w:p w:rsidR="00340D54" w:rsidRPr="00D33E32" w:rsidRDefault="00340D54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35237C" w:rsidRPr="00361913" w:rsidRDefault="00EC2AB8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1913">
        <w:rPr>
          <w:rFonts w:ascii="Century Gothic" w:hAnsi="Century Gothic"/>
          <w:color w:val="FF0000"/>
          <w:sz w:val="20"/>
        </w:rPr>
        <w:t>C</w:t>
      </w:r>
      <w:r w:rsidR="0035237C" w:rsidRPr="00361913">
        <w:rPr>
          <w:rFonts w:ascii="Century Gothic" w:hAnsi="Century Gothic"/>
          <w:color w:val="FF0000"/>
          <w:sz w:val="20"/>
        </w:rPr>
        <w:t xml:space="preserve">ollecting as much information as possible from the individual(s) reporting </w:t>
      </w:r>
      <w:r w:rsidR="00116972" w:rsidRPr="00361913">
        <w:rPr>
          <w:rFonts w:ascii="Century Gothic" w:hAnsi="Century Gothic"/>
          <w:color w:val="FF0000"/>
          <w:sz w:val="20"/>
        </w:rPr>
        <w:t>a traffic</w:t>
      </w:r>
      <w:r w:rsidR="0035237C" w:rsidRPr="00361913">
        <w:rPr>
          <w:rFonts w:ascii="Century Gothic" w:hAnsi="Century Gothic"/>
          <w:color w:val="FF0000"/>
          <w:sz w:val="20"/>
        </w:rPr>
        <w:t xml:space="preserve"> incident</w:t>
      </w:r>
      <w:r w:rsidRPr="00361913">
        <w:rPr>
          <w:rFonts w:ascii="Century Gothic" w:hAnsi="Century Gothic"/>
          <w:color w:val="FF0000"/>
          <w:sz w:val="20"/>
        </w:rPr>
        <w:t xml:space="preserve"> is referred to as</w:t>
      </w:r>
      <w:r w:rsidR="0035237C" w:rsidRPr="00361913">
        <w:rPr>
          <w:rFonts w:ascii="Century Gothic" w:hAnsi="Century Gothic"/>
          <w:color w:val="FF0000"/>
          <w:sz w:val="20"/>
        </w:rPr>
        <w:t>:</w:t>
      </w:r>
    </w:p>
    <w:p w:rsidR="00EC2AB8" w:rsidRPr="00361913" w:rsidRDefault="00EC2AB8" w:rsidP="002005EF">
      <w:pPr>
        <w:pStyle w:val="ListParagraph"/>
        <w:numPr>
          <w:ilvl w:val="0"/>
          <w:numId w:val="16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61913">
        <w:rPr>
          <w:rFonts w:ascii="Century Gothic" w:hAnsi="Century Gothic"/>
          <w:b/>
          <w:color w:val="FF0000"/>
          <w:sz w:val="20"/>
        </w:rPr>
        <w:t>Verification</w:t>
      </w:r>
    </w:p>
    <w:p w:rsidR="00EC2AB8" w:rsidRPr="00361913" w:rsidRDefault="00EC2AB8" w:rsidP="002005EF">
      <w:pPr>
        <w:pStyle w:val="ListParagraph"/>
        <w:numPr>
          <w:ilvl w:val="0"/>
          <w:numId w:val="1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1913">
        <w:rPr>
          <w:rFonts w:ascii="Century Gothic" w:hAnsi="Century Gothic"/>
          <w:color w:val="FF0000"/>
          <w:sz w:val="20"/>
        </w:rPr>
        <w:t>Detection</w:t>
      </w:r>
    </w:p>
    <w:p w:rsidR="00EC2AB8" w:rsidRPr="00361913" w:rsidRDefault="00EC2AB8" w:rsidP="002005EF">
      <w:pPr>
        <w:pStyle w:val="ListParagraph"/>
        <w:numPr>
          <w:ilvl w:val="0"/>
          <w:numId w:val="1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1913">
        <w:rPr>
          <w:rFonts w:ascii="Century Gothic" w:hAnsi="Century Gothic"/>
          <w:color w:val="FF0000"/>
          <w:sz w:val="20"/>
        </w:rPr>
        <w:t>Notification</w:t>
      </w:r>
    </w:p>
    <w:p w:rsidR="00EC2AB8" w:rsidRPr="00361913" w:rsidRDefault="00EC2AB8" w:rsidP="002005EF">
      <w:pPr>
        <w:pStyle w:val="ListParagraph"/>
        <w:numPr>
          <w:ilvl w:val="0"/>
          <w:numId w:val="16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1913">
        <w:rPr>
          <w:rFonts w:ascii="Century Gothic" w:hAnsi="Century Gothic"/>
          <w:color w:val="FF0000"/>
          <w:sz w:val="20"/>
        </w:rPr>
        <w:t>Response</w:t>
      </w:r>
    </w:p>
    <w:p w:rsidR="00340D54" w:rsidRPr="00D33E32" w:rsidRDefault="00340D54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340D54" w:rsidRPr="00D33E32" w:rsidRDefault="00340D54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Transportation Manageme</w:t>
      </w:r>
      <w:r w:rsidR="00C76367" w:rsidRPr="00D33E32">
        <w:rPr>
          <w:rFonts w:ascii="Century Gothic" w:hAnsi="Century Gothic"/>
          <w:color w:val="000000" w:themeColor="text1"/>
          <w:sz w:val="20"/>
        </w:rPr>
        <w:t>nt Centers (</w:t>
      </w:r>
      <w:proofErr w:type="spellStart"/>
      <w:r w:rsidR="00C76367" w:rsidRPr="00D33E32">
        <w:rPr>
          <w:rFonts w:ascii="Century Gothic" w:hAnsi="Century Gothic"/>
          <w:color w:val="000000" w:themeColor="text1"/>
          <w:sz w:val="20"/>
        </w:rPr>
        <w:t>TMCs</w:t>
      </w:r>
      <w:proofErr w:type="spellEnd"/>
      <w:r w:rsidR="00C76367" w:rsidRPr="00D33E32">
        <w:rPr>
          <w:rFonts w:ascii="Century Gothic" w:hAnsi="Century Gothic"/>
          <w:color w:val="000000" w:themeColor="text1"/>
          <w:sz w:val="20"/>
        </w:rPr>
        <w:t xml:space="preserve">) are typically </w:t>
      </w:r>
      <w:r w:rsidRPr="00D33E32">
        <w:rPr>
          <w:rFonts w:ascii="Century Gothic" w:hAnsi="Century Gothic"/>
          <w:color w:val="000000" w:themeColor="text1"/>
          <w:sz w:val="20"/>
        </w:rPr>
        <w:t>responsible for:</w:t>
      </w:r>
    </w:p>
    <w:p w:rsidR="00340D54" w:rsidRPr="00D33E32" w:rsidRDefault="00340D54" w:rsidP="002005EF">
      <w:pPr>
        <w:pStyle w:val="ListParagraph"/>
        <w:numPr>
          <w:ilvl w:val="0"/>
          <w:numId w:val="1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Monitoring traffic conditions using CCTV cameras and roadway detectors</w:t>
      </w:r>
    </w:p>
    <w:p w:rsidR="00340D54" w:rsidRPr="00D33E32" w:rsidRDefault="00340D54" w:rsidP="002005EF">
      <w:pPr>
        <w:pStyle w:val="ListParagraph"/>
        <w:numPr>
          <w:ilvl w:val="0"/>
          <w:numId w:val="1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Providing real-time traveler information</w:t>
      </w:r>
    </w:p>
    <w:p w:rsidR="00340D54" w:rsidRPr="00D33E32" w:rsidRDefault="00340D54" w:rsidP="002005EF">
      <w:pPr>
        <w:pStyle w:val="ListParagraph"/>
        <w:numPr>
          <w:ilvl w:val="0"/>
          <w:numId w:val="1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Providing traffic and incident information notification to other traffic management/ communication centers, public safety partners</w:t>
      </w:r>
      <w:r w:rsidR="00361913">
        <w:rPr>
          <w:rFonts w:ascii="Century Gothic" w:hAnsi="Century Gothic"/>
          <w:color w:val="000000" w:themeColor="text1"/>
          <w:sz w:val="20"/>
        </w:rPr>
        <w:t>,</w:t>
      </w:r>
      <w:r w:rsidRPr="00D33E32">
        <w:rPr>
          <w:rFonts w:ascii="Century Gothic" w:hAnsi="Century Gothic"/>
          <w:color w:val="000000" w:themeColor="text1"/>
          <w:sz w:val="20"/>
        </w:rPr>
        <w:t xml:space="preserve"> and the news media</w:t>
      </w:r>
    </w:p>
    <w:p w:rsidR="00340D54" w:rsidRPr="00D33E32" w:rsidRDefault="00C76367" w:rsidP="002005EF">
      <w:pPr>
        <w:pStyle w:val="ListParagraph"/>
        <w:numPr>
          <w:ilvl w:val="0"/>
          <w:numId w:val="18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All of the above</w:t>
      </w:r>
    </w:p>
    <w:p w:rsidR="00C76367" w:rsidRPr="00D33E32" w:rsidRDefault="00C76367" w:rsidP="00C76367">
      <w:pPr>
        <w:spacing w:before="60"/>
        <w:jc w:val="left"/>
        <w:rPr>
          <w:rFonts w:ascii="Century Gothic" w:hAnsi="Century Gothic"/>
          <w:color w:val="000000" w:themeColor="text1"/>
          <w:sz w:val="20"/>
        </w:rPr>
      </w:pPr>
    </w:p>
    <w:p w:rsidR="00943254" w:rsidRPr="00D33E32" w:rsidRDefault="00943254" w:rsidP="00C76367">
      <w:pPr>
        <w:spacing w:before="60"/>
        <w:jc w:val="left"/>
        <w:rPr>
          <w:rFonts w:ascii="Century Gothic" w:hAnsi="Century Gothic"/>
          <w:color w:val="000000" w:themeColor="text1"/>
          <w:sz w:val="20"/>
        </w:rPr>
      </w:pPr>
    </w:p>
    <w:p w:rsidR="005372E7" w:rsidRPr="00425D94" w:rsidRDefault="005372E7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lastRenderedPageBreak/>
        <w:t>Upon first arriving on-scene, an immediate arrival report should be given to the communications center to confirm the geographical location and approach specifics for later-arriving units. What is th</w:t>
      </w:r>
      <w:r w:rsidR="002A0BF4" w:rsidRPr="00425D94">
        <w:rPr>
          <w:rFonts w:ascii="Century Gothic" w:hAnsi="Century Gothic"/>
          <w:color w:val="FF0000"/>
          <w:sz w:val="20"/>
        </w:rPr>
        <w:t xml:space="preserve">e name </w:t>
      </w:r>
      <w:r w:rsidR="00791675" w:rsidRPr="00425D94">
        <w:rPr>
          <w:rFonts w:ascii="Century Gothic" w:hAnsi="Century Gothic"/>
          <w:color w:val="FF0000"/>
          <w:sz w:val="20"/>
        </w:rPr>
        <w:t>of</w:t>
      </w:r>
      <w:r w:rsidR="002A0BF4" w:rsidRPr="00425D94">
        <w:rPr>
          <w:rFonts w:ascii="Century Gothic" w:hAnsi="Century Gothic"/>
          <w:color w:val="FF0000"/>
          <w:sz w:val="20"/>
        </w:rPr>
        <w:t xml:space="preserve"> this arrival report?</w:t>
      </w:r>
    </w:p>
    <w:p w:rsidR="00F42F89" w:rsidRPr="00425D94" w:rsidRDefault="005372E7" w:rsidP="002005EF">
      <w:pPr>
        <w:pStyle w:val="ListParagraph"/>
        <w:numPr>
          <w:ilvl w:val="0"/>
          <w:numId w:val="1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On-</w:t>
      </w:r>
      <w:r w:rsidR="00791675" w:rsidRPr="00425D94">
        <w:rPr>
          <w:rFonts w:ascii="Century Gothic" w:hAnsi="Century Gothic"/>
          <w:color w:val="FF0000"/>
          <w:sz w:val="20"/>
        </w:rPr>
        <w:t>S</w:t>
      </w:r>
      <w:r w:rsidRPr="00425D94">
        <w:rPr>
          <w:rFonts w:ascii="Century Gothic" w:hAnsi="Century Gothic"/>
          <w:color w:val="FF0000"/>
          <w:sz w:val="20"/>
        </w:rPr>
        <w:t xml:space="preserve">cene </w:t>
      </w:r>
      <w:r w:rsidR="00791675" w:rsidRPr="00425D94">
        <w:rPr>
          <w:rFonts w:ascii="Century Gothic" w:hAnsi="Century Gothic"/>
          <w:color w:val="FF0000"/>
          <w:sz w:val="20"/>
        </w:rPr>
        <w:t>Check-I</w:t>
      </w:r>
      <w:r w:rsidRPr="00425D94">
        <w:rPr>
          <w:rFonts w:ascii="Century Gothic" w:hAnsi="Century Gothic"/>
          <w:color w:val="FF0000"/>
          <w:sz w:val="20"/>
        </w:rPr>
        <w:t>n</w:t>
      </w:r>
      <w:r w:rsidR="00791675" w:rsidRPr="00425D94">
        <w:rPr>
          <w:rFonts w:ascii="Century Gothic" w:hAnsi="Century Gothic"/>
          <w:color w:val="FF0000"/>
          <w:sz w:val="20"/>
        </w:rPr>
        <w:t xml:space="preserve"> Report </w:t>
      </w:r>
    </w:p>
    <w:p w:rsidR="005372E7" w:rsidRPr="00425D94" w:rsidRDefault="005372E7" w:rsidP="002005EF">
      <w:pPr>
        <w:pStyle w:val="ListParagraph"/>
        <w:numPr>
          <w:ilvl w:val="0"/>
          <w:numId w:val="1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 xml:space="preserve">Arriving </w:t>
      </w:r>
      <w:r w:rsidR="00791675" w:rsidRPr="00425D94">
        <w:rPr>
          <w:rFonts w:ascii="Century Gothic" w:hAnsi="Century Gothic"/>
          <w:color w:val="FF0000"/>
          <w:sz w:val="20"/>
        </w:rPr>
        <w:t>U</w:t>
      </w:r>
      <w:r w:rsidRPr="00425D94">
        <w:rPr>
          <w:rFonts w:ascii="Century Gothic" w:hAnsi="Century Gothic"/>
          <w:color w:val="FF0000"/>
          <w:sz w:val="20"/>
        </w:rPr>
        <w:t xml:space="preserve">nit </w:t>
      </w:r>
      <w:r w:rsidR="00791675" w:rsidRPr="00425D94">
        <w:rPr>
          <w:rFonts w:ascii="Century Gothic" w:hAnsi="Century Gothic"/>
          <w:color w:val="FF0000"/>
          <w:sz w:val="20"/>
        </w:rPr>
        <w:t>S</w:t>
      </w:r>
      <w:r w:rsidRPr="00425D94">
        <w:rPr>
          <w:rFonts w:ascii="Century Gothic" w:hAnsi="Century Gothic"/>
          <w:color w:val="FF0000"/>
          <w:sz w:val="20"/>
        </w:rPr>
        <w:t xml:space="preserve">tatus </w:t>
      </w:r>
      <w:r w:rsidR="00791675" w:rsidRPr="00425D94">
        <w:rPr>
          <w:rFonts w:ascii="Century Gothic" w:hAnsi="Century Gothic"/>
          <w:color w:val="FF0000"/>
          <w:sz w:val="20"/>
        </w:rPr>
        <w:t>R</w:t>
      </w:r>
      <w:r w:rsidRPr="00425D94">
        <w:rPr>
          <w:rFonts w:ascii="Century Gothic" w:hAnsi="Century Gothic"/>
          <w:color w:val="FF0000"/>
          <w:sz w:val="20"/>
        </w:rPr>
        <w:t>eport</w:t>
      </w:r>
    </w:p>
    <w:p w:rsidR="002A0BF4" w:rsidRPr="00425D94" w:rsidRDefault="005372E7" w:rsidP="002005EF">
      <w:pPr>
        <w:pStyle w:val="ListParagraph"/>
        <w:numPr>
          <w:ilvl w:val="0"/>
          <w:numId w:val="19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425D94">
        <w:rPr>
          <w:rFonts w:ascii="Century Gothic" w:hAnsi="Century Gothic"/>
          <w:b/>
          <w:color w:val="FF0000"/>
          <w:sz w:val="20"/>
        </w:rPr>
        <w:t xml:space="preserve">Windshield </w:t>
      </w:r>
      <w:r w:rsidR="00791675" w:rsidRPr="00425D94">
        <w:rPr>
          <w:rFonts w:ascii="Century Gothic" w:hAnsi="Century Gothic"/>
          <w:b/>
          <w:color w:val="FF0000"/>
          <w:sz w:val="20"/>
        </w:rPr>
        <w:t>S</w:t>
      </w:r>
      <w:r w:rsidRPr="00425D94">
        <w:rPr>
          <w:rFonts w:ascii="Century Gothic" w:hAnsi="Century Gothic"/>
          <w:b/>
          <w:color w:val="FF0000"/>
          <w:sz w:val="20"/>
        </w:rPr>
        <w:t>ize-</w:t>
      </w:r>
      <w:r w:rsidR="00791675" w:rsidRPr="00425D94">
        <w:rPr>
          <w:rFonts w:ascii="Century Gothic" w:hAnsi="Century Gothic"/>
          <w:b/>
          <w:color w:val="FF0000"/>
          <w:sz w:val="20"/>
        </w:rPr>
        <w:t>U</w:t>
      </w:r>
      <w:r w:rsidRPr="00425D94">
        <w:rPr>
          <w:rFonts w:ascii="Century Gothic" w:hAnsi="Century Gothic"/>
          <w:b/>
          <w:color w:val="FF0000"/>
          <w:sz w:val="20"/>
        </w:rPr>
        <w:t xml:space="preserve">p </w:t>
      </w:r>
      <w:r w:rsidR="00791675" w:rsidRPr="00425D94">
        <w:rPr>
          <w:rFonts w:ascii="Century Gothic" w:hAnsi="Century Gothic"/>
          <w:b/>
          <w:color w:val="FF0000"/>
          <w:sz w:val="20"/>
        </w:rPr>
        <w:t>R</w:t>
      </w:r>
      <w:r w:rsidRPr="00425D94">
        <w:rPr>
          <w:rFonts w:ascii="Century Gothic" w:hAnsi="Century Gothic"/>
          <w:b/>
          <w:color w:val="FF0000"/>
          <w:sz w:val="20"/>
        </w:rPr>
        <w:t>eport</w:t>
      </w:r>
    </w:p>
    <w:p w:rsidR="002A0BF4" w:rsidRPr="00425D94" w:rsidRDefault="005372E7" w:rsidP="002005EF">
      <w:pPr>
        <w:pStyle w:val="ListParagraph"/>
        <w:numPr>
          <w:ilvl w:val="0"/>
          <w:numId w:val="1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 xml:space="preserve">Unit </w:t>
      </w:r>
      <w:r w:rsidR="00791675" w:rsidRPr="00425D94">
        <w:rPr>
          <w:rFonts w:ascii="Century Gothic" w:hAnsi="Century Gothic"/>
          <w:color w:val="FF0000"/>
          <w:sz w:val="20"/>
        </w:rPr>
        <w:t>A</w:t>
      </w:r>
      <w:r w:rsidRPr="00425D94">
        <w:rPr>
          <w:rFonts w:ascii="Century Gothic" w:hAnsi="Century Gothic"/>
          <w:color w:val="FF0000"/>
          <w:sz w:val="20"/>
        </w:rPr>
        <w:t xml:space="preserve">rrival </w:t>
      </w:r>
      <w:r w:rsidR="00791675" w:rsidRPr="00425D94">
        <w:rPr>
          <w:rFonts w:ascii="Century Gothic" w:hAnsi="Century Gothic"/>
          <w:color w:val="FF0000"/>
          <w:sz w:val="20"/>
        </w:rPr>
        <w:t>C</w:t>
      </w:r>
      <w:r w:rsidRPr="00425D94">
        <w:rPr>
          <w:rFonts w:ascii="Century Gothic" w:hAnsi="Century Gothic"/>
          <w:color w:val="FF0000"/>
          <w:sz w:val="20"/>
        </w:rPr>
        <w:t>onfirmation</w:t>
      </w:r>
      <w:r w:rsidR="00791675" w:rsidRPr="00425D94">
        <w:rPr>
          <w:rFonts w:ascii="Century Gothic" w:hAnsi="Century Gothic"/>
          <w:color w:val="FF0000"/>
          <w:sz w:val="20"/>
        </w:rPr>
        <w:t xml:space="preserve"> Report</w:t>
      </w:r>
    </w:p>
    <w:p w:rsidR="00F42F89" w:rsidRPr="00D33E32" w:rsidRDefault="00F42F89" w:rsidP="002A0BF4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4: </w:t>
      </w:r>
      <w:r w:rsidR="001143A7" w:rsidRPr="00D33E32">
        <w:rPr>
          <w:rFonts w:ascii="Century Gothic" w:hAnsi="Century Gothic"/>
          <w:b/>
          <w:color w:val="18203B"/>
        </w:rPr>
        <w:t xml:space="preserve">Safe Vehicle Positioning </w:t>
      </w:r>
      <w:r w:rsidRPr="00D33E32">
        <w:rPr>
          <w:rFonts w:ascii="Century Gothic" w:hAnsi="Century Gothic"/>
          <w:b/>
          <w:color w:val="18203B"/>
        </w:rPr>
        <w:t xml:space="preserve"> </w:t>
      </w:r>
    </w:p>
    <w:p w:rsidR="00FB2EBA" w:rsidRPr="00D33E32" w:rsidRDefault="000063A1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The term </w:t>
      </w:r>
      <w:r w:rsidR="00215891" w:rsidRPr="00D33E32">
        <w:rPr>
          <w:rFonts w:ascii="Century Gothic" w:hAnsi="Century Gothic"/>
          <w:color w:val="000000" w:themeColor="text1"/>
          <w:sz w:val="20"/>
        </w:rPr>
        <w:t>Move It or Work It</w:t>
      </w:r>
      <w:r w:rsidRPr="00D33E32">
        <w:rPr>
          <w:rFonts w:ascii="Century Gothic" w:hAnsi="Century Gothic"/>
          <w:color w:val="000000" w:themeColor="text1"/>
          <w:sz w:val="20"/>
        </w:rPr>
        <w:t xml:space="preserve"> describes what type of decision</w:t>
      </w:r>
      <w:r w:rsidR="00DE33CE" w:rsidRPr="00D33E32">
        <w:rPr>
          <w:rFonts w:ascii="Century Gothic" w:hAnsi="Century Gothic"/>
          <w:color w:val="000000" w:themeColor="text1"/>
          <w:sz w:val="20"/>
        </w:rPr>
        <w:t>?</w:t>
      </w:r>
    </w:p>
    <w:p w:rsidR="000063A1" w:rsidRPr="00D33E32" w:rsidRDefault="000063A1" w:rsidP="002005EF">
      <w:pPr>
        <w:pStyle w:val="ListParagraph"/>
        <w:numPr>
          <w:ilvl w:val="0"/>
          <w:numId w:val="21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Whether involved vehicles can be relocated</w:t>
      </w:r>
    </w:p>
    <w:p w:rsidR="00215891" w:rsidRPr="00D33E32" w:rsidRDefault="000063A1" w:rsidP="002005EF">
      <w:pPr>
        <w:pStyle w:val="ListParagraph"/>
        <w:numPr>
          <w:ilvl w:val="0"/>
          <w:numId w:val="2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The type of report that will be required</w:t>
      </w:r>
    </w:p>
    <w:p w:rsidR="000063A1" w:rsidRPr="00D33E32" w:rsidRDefault="000063A1" w:rsidP="002005EF">
      <w:pPr>
        <w:pStyle w:val="ListParagraph"/>
        <w:numPr>
          <w:ilvl w:val="0"/>
          <w:numId w:val="2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If a patient should be placed on a backboard</w:t>
      </w:r>
    </w:p>
    <w:p w:rsidR="000063A1" w:rsidRPr="00D33E32" w:rsidRDefault="000063A1" w:rsidP="002005EF">
      <w:pPr>
        <w:pStyle w:val="ListParagraph"/>
        <w:numPr>
          <w:ilvl w:val="0"/>
          <w:numId w:val="21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Whether the collision meets reporting thresholds </w:t>
      </w:r>
    </w:p>
    <w:p w:rsidR="00FB2EBA" w:rsidRPr="00D33E32" w:rsidRDefault="00FB2EBA" w:rsidP="001052E4">
      <w:pPr>
        <w:pStyle w:val="ListParagraph"/>
        <w:ind w:left="0"/>
        <w:jc w:val="left"/>
        <w:rPr>
          <w:rFonts w:ascii="Century Gothic" w:hAnsi="Century Gothic"/>
          <w:color w:val="000000" w:themeColor="text1"/>
          <w:sz w:val="20"/>
        </w:rPr>
      </w:pPr>
    </w:p>
    <w:p w:rsidR="00CC077B" w:rsidRPr="00425D94" w:rsidRDefault="00CC077B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 xml:space="preserve">The practice of positioning </w:t>
      </w:r>
      <w:r w:rsidR="00425D94" w:rsidRPr="00425D94">
        <w:rPr>
          <w:rFonts w:ascii="Century Gothic" w:hAnsi="Century Gothic"/>
          <w:color w:val="FF0000"/>
          <w:sz w:val="20"/>
        </w:rPr>
        <w:t>emergency</w:t>
      </w:r>
      <w:r w:rsidRPr="00425D94">
        <w:rPr>
          <w:rFonts w:ascii="Century Gothic" w:hAnsi="Century Gothic"/>
          <w:color w:val="FF0000"/>
          <w:sz w:val="20"/>
        </w:rPr>
        <w:t xml:space="preserve"> vehicles to protect responders perf</w:t>
      </w:r>
      <w:r w:rsidR="00263ECE" w:rsidRPr="00425D94">
        <w:rPr>
          <w:rFonts w:ascii="Century Gothic" w:hAnsi="Century Gothic"/>
          <w:color w:val="FF0000"/>
          <w:sz w:val="20"/>
        </w:rPr>
        <w:t xml:space="preserve">orming their duties, protect </w:t>
      </w:r>
      <w:r w:rsidRPr="00425D94">
        <w:rPr>
          <w:rFonts w:ascii="Century Gothic" w:hAnsi="Century Gothic"/>
          <w:color w:val="FF0000"/>
          <w:sz w:val="20"/>
        </w:rPr>
        <w:t>road users traveling through the incident scene</w:t>
      </w:r>
      <w:r w:rsidR="00263ECE" w:rsidRPr="00425D94">
        <w:rPr>
          <w:rFonts w:ascii="Century Gothic" w:hAnsi="Century Gothic"/>
          <w:color w:val="FF0000"/>
          <w:sz w:val="20"/>
        </w:rPr>
        <w:t>,</w:t>
      </w:r>
      <w:r w:rsidRPr="00425D94">
        <w:rPr>
          <w:rFonts w:ascii="Century Gothic" w:hAnsi="Century Gothic"/>
          <w:color w:val="FF0000"/>
          <w:sz w:val="20"/>
        </w:rPr>
        <w:t xml:space="preserve"> and minimiz</w:t>
      </w:r>
      <w:r w:rsidR="00263ECE" w:rsidRPr="00425D94">
        <w:rPr>
          <w:rFonts w:ascii="Century Gothic" w:hAnsi="Century Gothic"/>
          <w:color w:val="FF0000"/>
          <w:sz w:val="20"/>
        </w:rPr>
        <w:t>e</w:t>
      </w:r>
      <w:r w:rsidRPr="00425D94">
        <w:rPr>
          <w:rFonts w:ascii="Century Gothic" w:hAnsi="Century Gothic"/>
          <w:color w:val="FF0000"/>
          <w:sz w:val="20"/>
        </w:rPr>
        <w:t xml:space="preserve"> disruption of the adjacent traffic flow is referred to as:</w:t>
      </w:r>
    </w:p>
    <w:p w:rsidR="00CC077B" w:rsidRPr="00425D94" w:rsidRDefault="00CC077B" w:rsidP="002005EF">
      <w:pPr>
        <w:pStyle w:val="ListParagraph"/>
        <w:numPr>
          <w:ilvl w:val="0"/>
          <w:numId w:val="2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Safe</w:t>
      </w:r>
      <w:r w:rsidR="00263ECE" w:rsidRPr="00425D94">
        <w:rPr>
          <w:rFonts w:ascii="Century Gothic" w:hAnsi="Century Gothic"/>
          <w:color w:val="FF0000"/>
          <w:sz w:val="20"/>
        </w:rPr>
        <w:t>-</w:t>
      </w:r>
      <w:r w:rsidRPr="00425D94">
        <w:rPr>
          <w:rFonts w:ascii="Century Gothic" w:hAnsi="Century Gothic"/>
          <w:color w:val="FF0000"/>
          <w:sz w:val="20"/>
        </w:rPr>
        <w:t>Blocking</w:t>
      </w:r>
    </w:p>
    <w:p w:rsidR="00CC077B" w:rsidRPr="00425D94" w:rsidRDefault="00CC077B" w:rsidP="002005EF">
      <w:pPr>
        <w:pStyle w:val="ListParagraph"/>
        <w:numPr>
          <w:ilvl w:val="0"/>
          <w:numId w:val="2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Safe, Quick Clearance</w:t>
      </w:r>
    </w:p>
    <w:p w:rsidR="00CC077B" w:rsidRPr="00425D94" w:rsidRDefault="00CC077B" w:rsidP="002005EF">
      <w:pPr>
        <w:pStyle w:val="ListParagraph"/>
        <w:numPr>
          <w:ilvl w:val="0"/>
          <w:numId w:val="23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425D94">
        <w:rPr>
          <w:rFonts w:ascii="Century Gothic" w:hAnsi="Century Gothic"/>
          <w:b/>
          <w:color w:val="FF0000"/>
          <w:sz w:val="20"/>
        </w:rPr>
        <w:t>Safe</w:t>
      </w:r>
      <w:r w:rsidR="00263ECE" w:rsidRPr="00425D94">
        <w:rPr>
          <w:rFonts w:ascii="Century Gothic" w:hAnsi="Century Gothic"/>
          <w:b/>
          <w:color w:val="FF0000"/>
          <w:sz w:val="20"/>
        </w:rPr>
        <w:t>-</w:t>
      </w:r>
      <w:r w:rsidRPr="00425D94">
        <w:rPr>
          <w:rFonts w:ascii="Century Gothic" w:hAnsi="Century Gothic"/>
          <w:b/>
          <w:color w:val="FF0000"/>
          <w:sz w:val="20"/>
        </w:rPr>
        <w:t>Positioning</w:t>
      </w:r>
    </w:p>
    <w:p w:rsidR="00CC077B" w:rsidRPr="00425D94" w:rsidRDefault="00CC077B" w:rsidP="002005EF">
      <w:pPr>
        <w:pStyle w:val="ListParagraph"/>
        <w:numPr>
          <w:ilvl w:val="0"/>
          <w:numId w:val="2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425D94">
        <w:rPr>
          <w:rFonts w:ascii="Century Gothic" w:hAnsi="Century Gothic"/>
          <w:color w:val="FF0000"/>
          <w:sz w:val="20"/>
        </w:rPr>
        <w:t>Linear Blocking</w:t>
      </w:r>
    </w:p>
    <w:p w:rsidR="001143A7" w:rsidRPr="00D33E32" w:rsidRDefault="001143A7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CC077B" w:rsidRPr="00F82046" w:rsidRDefault="00CC077B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 xml:space="preserve">The purpose of </w:t>
      </w:r>
      <w:r w:rsidR="00DE33CE" w:rsidRPr="00F82046">
        <w:rPr>
          <w:rFonts w:ascii="Century Gothic" w:hAnsi="Century Gothic"/>
          <w:color w:val="FF0000"/>
          <w:sz w:val="20"/>
        </w:rPr>
        <w:t>Lane +1</w:t>
      </w:r>
      <w:r w:rsidRPr="00F82046">
        <w:rPr>
          <w:rFonts w:ascii="Century Gothic" w:hAnsi="Century Gothic"/>
          <w:color w:val="FF0000"/>
          <w:sz w:val="20"/>
        </w:rPr>
        <w:t xml:space="preserve"> blocking is to: </w:t>
      </w:r>
    </w:p>
    <w:p w:rsidR="00CC077B" w:rsidRPr="00F82046" w:rsidRDefault="00263ECE" w:rsidP="002005EF">
      <w:pPr>
        <w:pStyle w:val="ListParagraph"/>
        <w:numPr>
          <w:ilvl w:val="0"/>
          <w:numId w:val="2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K</w:t>
      </w:r>
      <w:r w:rsidR="00CC077B" w:rsidRPr="00F82046">
        <w:rPr>
          <w:rFonts w:ascii="Century Gothic" w:hAnsi="Century Gothic"/>
          <w:color w:val="FF0000"/>
          <w:sz w:val="20"/>
        </w:rPr>
        <w:t>eep as many lanes closed as possible</w:t>
      </w:r>
    </w:p>
    <w:p w:rsidR="00CC077B" w:rsidRPr="00F82046" w:rsidRDefault="00263ECE" w:rsidP="002005EF">
      <w:pPr>
        <w:pStyle w:val="ListParagraph"/>
        <w:numPr>
          <w:ilvl w:val="0"/>
          <w:numId w:val="24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F82046">
        <w:rPr>
          <w:rFonts w:ascii="Century Gothic" w:hAnsi="Century Gothic"/>
          <w:b/>
          <w:color w:val="FF0000"/>
          <w:sz w:val="20"/>
        </w:rPr>
        <w:t>P</w:t>
      </w:r>
      <w:r w:rsidR="00CC077B" w:rsidRPr="00F82046">
        <w:rPr>
          <w:rFonts w:ascii="Century Gothic" w:hAnsi="Century Gothic"/>
          <w:b/>
          <w:color w:val="FF0000"/>
          <w:sz w:val="20"/>
        </w:rPr>
        <w:t xml:space="preserve">rovide </w:t>
      </w:r>
      <w:r w:rsidR="00DE33CE" w:rsidRPr="00F82046">
        <w:rPr>
          <w:rFonts w:ascii="Century Gothic" w:hAnsi="Century Gothic"/>
          <w:b/>
          <w:color w:val="FF0000"/>
          <w:sz w:val="20"/>
        </w:rPr>
        <w:t xml:space="preserve">a </w:t>
      </w:r>
      <w:r w:rsidR="00CC077B" w:rsidRPr="00F82046">
        <w:rPr>
          <w:rFonts w:ascii="Century Gothic" w:hAnsi="Century Gothic"/>
          <w:b/>
          <w:color w:val="FF0000"/>
          <w:sz w:val="20"/>
        </w:rPr>
        <w:t>protected incident space</w:t>
      </w:r>
    </w:p>
    <w:p w:rsidR="00CC077B" w:rsidRPr="00F82046" w:rsidRDefault="00263ECE" w:rsidP="002005EF">
      <w:pPr>
        <w:pStyle w:val="ListParagraph"/>
        <w:numPr>
          <w:ilvl w:val="0"/>
          <w:numId w:val="2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D</w:t>
      </w:r>
      <w:r w:rsidR="00175A6C" w:rsidRPr="00F82046">
        <w:rPr>
          <w:rFonts w:ascii="Century Gothic" w:hAnsi="Century Gothic"/>
          <w:color w:val="FF0000"/>
          <w:sz w:val="20"/>
        </w:rPr>
        <w:t>irect motorists out of their travel lane</w:t>
      </w:r>
    </w:p>
    <w:p w:rsidR="00175A6C" w:rsidRPr="00F82046" w:rsidRDefault="00263ECE" w:rsidP="002005EF">
      <w:pPr>
        <w:pStyle w:val="ListParagraph"/>
        <w:numPr>
          <w:ilvl w:val="0"/>
          <w:numId w:val="2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F82046">
        <w:rPr>
          <w:rFonts w:ascii="Century Gothic" w:hAnsi="Century Gothic"/>
          <w:color w:val="FF0000"/>
          <w:sz w:val="20"/>
        </w:rPr>
        <w:t>P</w:t>
      </w:r>
      <w:r w:rsidR="00175A6C" w:rsidRPr="00F82046">
        <w:rPr>
          <w:rFonts w:ascii="Century Gothic" w:hAnsi="Century Gothic"/>
          <w:color w:val="FF0000"/>
          <w:sz w:val="20"/>
        </w:rPr>
        <w:t>rotect upstream responders</w:t>
      </w:r>
    </w:p>
    <w:p w:rsidR="002446DA" w:rsidRPr="00D33E32" w:rsidRDefault="002446DA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B55A6C" w:rsidRPr="00D33E32" w:rsidRDefault="00B55A6C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Turning a</w:t>
      </w:r>
      <w:r w:rsidR="00F82046">
        <w:rPr>
          <w:rFonts w:ascii="Century Gothic" w:hAnsi="Century Gothic"/>
          <w:color w:val="000000" w:themeColor="text1"/>
          <w:sz w:val="20"/>
        </w:rPr>
        <w:t>n emergency</w:t>
      </w:r>
      <w:r w:rsidRPr="00D33E32">
        <w:rPr>
          <w:rFonts w:ascii="Century Gothic" w:hAnsi="Century Gothic"/>
          <w:color w:val="000000" w:themeColor="text1"/>
          <w:sz w:val="20"/>
        </w:rPr>
        <w:t xml:space="preserve"> vehicle’s</w:t>
      </w:r>
      <w:r w:rsidR="003644C9">
        <w:rPr>
          <w:rFonts w:ascii="Century Gothic" w:hAnsi="Century Gothic"/>
          <w:color w:val="000000" w:themeColor="text1"/>
          <w:sz w:val="20"/>
        </w:rPr>
        <w:t xml:space="preserve"> front</w:t>
      </w:r>
      <w:r w:rsidRPr="00D33E32">
        <w:rPr>
          <w:rFonts w:ascii="Century Gothic" w:hAnsi="Century Gothic"/>
          <w:color w:val="000000" w:themeColor="text1"/>
          <w:sz w:val="20"/>
        </w:rPr>
        <w:t xml:space="preserve"> wheels so that they are not facing the incident space is a recommended practice referred to as:</w:t>
      </w:r>
    </w:p>
    <w:p w:rsidR="00B55A6C" w:rsidRPr="00D33E32" w:rsidRDefault="00B55A6C" w:rsidP="002005EF">
      <w:pPr>
        <w:pStyle w:val="ListParagraph"/>
        <w:numPr>
          <w:ilvl w:val="0"/>
          <w:numId w:val="2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Safe </w:t>
      </w:r>
      <w:r w:rsidR="00455EEB" w:rsidRPr="00D33E32">
        <w:rPr>
          <w:rFonts w:ascii="Century Gothic" w:hAnsi="Century Gothic"/>
          <w:color w:val="000000" w:themeColor="text1"/>
          <w:sz w:val="20"/>
        </w:rPr>
        <w:t>P</w:t>
      </w:r>
      <w:r w:rsidRPr="00D33E32">
        <w:rPr>
          <w:rFonts w:ascii="Century Gothic" w:hAnsi="Century Gothic"/>
          <w:color w:val="000000" w:themeColor="text1"/>
          <w:sz w:val="20"/>
        </w:rPr>
        <w:t>arking</w:t>
      </w:r>
    </w:p>
    <w:p w:rsidR="00B55A6C" w:rsidRPr="00D33E32" w:rsidRDefault="00B55A6C" w:rsidP="002005EF">
      <w:pPr>
        <w:pStyle w:val="ListParagraph"/>
        <w:numPr>
          <w:ilvl w:val="0"/>
          <w:numId w:val="26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 xml:space="preserve">Critical </w:t>
      </w:r>
      <w:r w:rsidR="00455EEB" w:rsidRPr="00D33E32">
        <w:rPr>
          <w:rFonts w:ascii="Century Gothic" w:hAnsi="Century Gothic"/>
          <w:b/>
          <w:color w:val="000000" w:themeColor="text1"/>
          <w:sz w:val="20"/>
        </w:rPr>
        <w:t>W</w:t>
      </w:r>
      <w:r w:rsidRPr="00D33E32">
        <w:rPr>
          <w:rFonts w:ascii="Century Gothic" w:hAnsi="Century Gothic"/>
          <w:b/>
          <w:color w:val="000000" w:themeColor="text1"/>
          <w:sz w:val="20"/>
        </w:rPr>
        <w:t xml:space="preserve">heel </w:t>
      </w:r>
      <w:r w:rsidR="00455EEB" w:rsidRPr="00D33E32">
        <w:rPr>
          <w:rFonts w:ascii="Century Gothic" w:hAnsi="Century Gothic"/>
          <w:b/>
          <w:color w:val="000000" w:themeColor="text1"/>
          <w:sz w:val="20"/>
        </w:rPr>
        <w:t>A</w:t>
      </w:r>
      <w:r w:rsidRPr="00D33E32">
        <w:rPr>
          <w:rFonts w:ascii="Century Gothic" w:hAnsi="Century Gothic"/>
          <w:b/>
          <w:color w:val="000000" w:themeColor="text1"/>
          <w:sz w:val="20"/>
        </w:rPr>
        <w:t>ngle</w:t>
      </w:r>
    </w:p>
    <w:p w:rsidR="00B55A6C" w:rsidRPr="00D33E32" w:rsidRDefault="00B55A6C" w:rsidP="002005EF">
      <w:pPr>
        <w:pStyle w:val="ListParagraph"/>
        <w:numPr>
          <w:ilvl w:val="0"/>
          <w:numId w:val="2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Critical</w:t>
      </w:r>
      <w:r w:rsidR="00455EEB" w:rsidRPr="00D33E32">
        <w:rPr>
          <w:rFonts w:ascii="Century Gothic" w:hAnsi="Century Gothic"/>
          <w:color w:val="000000" w:themeColor="text1"/>
          <w:sz w:val="20"/>
        </w:rPr>
        <w:t xml:space="preserve"> W</w:t>
      </w:r>
      <w:r w:rsidRPr="00D33E32">
        <w:rPr>
          <w:rFonts w:ascii="Century Gothic" w:hAnsi="Century Gothic"/>
          <w:color w:val="000000" w:themeColor="text1"/>
          <w:sz w:val="20"/>
        </w:rPr>
        <w:t xml:space="preserve">heel </w:t>
      </w:r>
      <w:r w:rsidR="00455EEB" w:rsidRPr="00D33E32">
        <w:rPr>
          <w:rFonts w:ascii="Century Gothic" w:hAnsi="Century Gothic"/>
          <w:color w:val="000000" w:themeColor="text1"/>
          <w:sz w:val="20"/>
        </w:rPr>
        <w:t>A</w:t>
      </w:r>
      <w:r w:rsidRPr="00D33E32">
        <w:rPr>
          <w:rFonts w:ascii="Century Gothic" w:hAnsi="Century Gothic"/>
          <w:color w:val="000000" w:themeColor="text1"/>
          <w:sz w:val="20"/>
        </w:rPr>
        <w:t>lignment</w:t>
      </w:r>
    </w:p>
    <w:p w:rsidR="00B55A6C" w:rsidRPr="00D33E32" w:rsidRDefault="00B55A6C" w:rsidP="002005EF">
      <w:pPr>
        <w:pStyle w:val="ListParagraph"/>
        <w:numPr>
          <w:ilvl w:val="0"/>
          <w:numId w:val="2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Roll </w:t>
      </w:r>
      <w:r w:rsidR="00455EEB" w:rsidRPr="00D33E32">
        <w:rPr>
          <w:rFonts w:ascii="Century Gothic" w:hAnsi="Century Gothic"/>
          <w:color w:val="000000" w:themeColor="text1"/>
          <w:sz w:val="20"/>
        </w:rPr>
        <w:t>F</w:t>
      </w:r>
      <w:r w:rsidRPr="00D33E32">
        <w:rPr>
          <w:rFonts w:ascii="Century Gothic" w:hAnsi="Century Gothic"/>
          <w:color w:val="000000" w:themeColor="text1"/>
          <w:sz w:val="20"/>
        </w:rPr>
        <w:t xml:space="preserve">orward </w:t>
      </w:r>
      <w:r w:rsidR="00455EEB" w:rsidRPr="00D33E32">
        <w:rPr>
          <w:rFonts w:ascii="Century Gothic" w:hAnsi="Century Gothic"/>
          <w:color w:val="000000" w:themeColor="text1"/>
          <w:sz w:val="20"/>
        </w:rPr>
        <w:t>A</w:t>
      </w:r>
      <w:r w:rsidRPr="00D33E32">
        <w:rPr>
          <w:rFonts w:ascii="Century Gothic" w:hAnsi="Century Gothic"/>
          <w:color w:val="000000" w:themeColor="text1"/>
          <w:sz w:val="20"/>
        </w:rPr>
        <w:t>wareness</w:t>
      </w:r>
    </w:p>
    <w:p w:rsidR="00541DB9" w:rsidRPr="00D33E32" w:rsidRDefault="00541DB9" w:rsidP="00F82046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F82046" w:rsidRPr="003644C9" w:rsidRDefault="00F82046" w:rsidP="00F82046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44C9">
        <w:rPr>
          <w:rFonts w:ascii="Century Gothic" w:hAnsi="Century Gothic"/>
          <w:color w:val="FF0000"/>
          <w:sz w:val="20"/>
        </w:rPr>
        <w:t>The area of danger at the point between the blocking vehicle and moving traffic is commonly referred to as the:</w:t>
      </w:r>
    </w:p>
    <w:p w:rsidR="00F82046" w:rsidRPr="003644C9" w:rsidRDefault="00F82046" w:rsidP="00F82046">
      <w:pPr>
        <w:pStyle w:val="ListParagraph"/>
        <w:numPr>
          <w:ilvl w:val="0"/>
          <w:numId w:val="25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644C9">
        <w:rPr>
          <w:rFonts w:ascii="Century Gothic" w:hAnsi="Century Gothic"/>
          <w:b/>
          <w:color w:val="FF0000"/>
          <w:sz w:val="20"/>
        </w:rPr>
        <w:t>Zero Buffer</w:t>
      </w:r>
    </w:p>
    <w:p w:rsidR="00F82046" w:rsidRPr="003644C9" w:rsidRDefault="00F82046" w:rsidP="00F82046">
      <w:pPr>
        <w:pStyle w:val="ListParagraph"/>
        <w:numPr>
          <w:ilvl w:val="0"/>
          <w:numId w:val="2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44C9">
        <w:rPr>
          <w:rFonts w:ascii="Century Gothic" w:hAnsi="Century Gothic"/>
          <w:color w:val="FF0000"/>
          <w:sz w:val="20"/>
        </w:rPr>
        <w:t>Blocking Area</w:t>
      </w:r>
    </w:p>
    <w:p w:rsidR="00F82046" w:rsidRPr="003644C9" w:rsidRDefault="00F82046" w:rsidP="00F82046">
      <w:pPr>
        <w:pStyle w:val="ListParagraph"/>
        <w:numPr>
          <w:ilvl w:val="0"/>
          <w:numId w:val="2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44C9">
        <w:rPr>
          <w:rFonts w:ascii="Century Gothic" w:hAnsi="Century Gothic"/>
          <w:color w:val="FF0000"/>
          <w:sz w:val="20"/>
        </w:rPr>
        <w:t>Danger Zone</w:t>
      </w:r>
    </w:p>
    <w:p w:rsidR="00F82046" w:rsidRPr="003644C9" w:rsidRDefault="00F82046" w:rsidP="00F82046">
      <w:pPr>
        <w:pStyle w:val="ListParagraph"/>
        <w:numPr>
          <w:ilvl w:val="0"/>
          <w:numId w:val="2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644C9">
        <w:rPr>
          <w:rFonts w:ascii="Century Gothic" w:hAnsi="Century Gothic"/>
          <w:color w:val="FF0000"/>
          <w:sz w:val="20"/>
        </w:rPr>
        <w:t>Unprotected Area</w:t>
      </w:r>
    </w:p>
    <w:p w:rsidR="00541DB9" w:rsidRPr="00D33E32" w:rsidRDefault="00541DB9" w:rsidP="00541DB9">
      <w:pPr>
        <w:spacing w:before="60"/>
        <w:jc w:val="left"/>
        <w:rPr>
          <w:rFonts w:ascii="Century Gothic" w:hAnsi="Century Gothic"/>
          <w:color w:val="000000" w:themeColor="text1"/>
          <w:sz w:val="20"/>
        </w:rPr>
      </w:pPr>
    </w:p>
    <w:p w:rsidR="00541DB9" w:rsidRPr="00D33E32" w:rsidRDefault="00541DB9" w:rsidP="00455EEB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lastRenderedPageBreak/>
        <w:t xml:space="preserve">Lesson 5: Scene Safety   </w:t>
      </w:r>
    </w:p>
    <w:p w:rsidR="008635AA" w:rsidRPr="00D33E32" w:rsidRDefault="00BD54C6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For which of the following responder vehicle types is there a national</w:t>
      </w:r>
      <w:r w:rsidR="00B55A6C" w:rsidRPr="00D33E32">
        <w:rPr>
          <w:rFonts w:ascii="Century Gothic" w:hAnsi="Century Gothic"/>
          <w:color w:val="000000" w:themeColor="text1"/>
          <w:sz w:val="20"/>
        </w:rPr>
        <w:t>/</w:t>
      </w:r>
      <w:r w:rsidR="00F252E0" w:rsidRPr="00D33E32">
        <w:rPr>
          <w:rFonts w:ascii="Century Gothic" w:hAnsi="Century Gothic"/>
          <w:color w:val="000000" w:themeColor="text1"/>
          <w:sz w:val="20"/>
        </w:rPr>
        <w:t xml:space="preserve">industry </w:t>
      </w:r>
      <w:r w:rsidRPr="00D33E32">
        <w:rPr>
          <w:rFonts w:ascii="Century Gothic" w:hAnsi="Century Gothic"/>
          <w:color w:val="000000" w:themeColor="text1"/>
          <w:sz w:val="20"/>
        </w:rPr>
        <w:t>requirement for conspicuity mark</w:t>
      </w:r>
      <w:r w:rsidR="00455EEB" w:rsidRPr="00D33E32">
        <w:rPr>
          <w:rFonts w:ascii="Century Gothic" w:hAnsi="Century Gothic"/>
          <w:color w:val="000000" w:themeColor="text1"/>
          <w:sz w:val="20"/>
        </w:rPr>
        <w:t>ings on the rear of the vehicle?</w:t>
      </w:r>
    </w:p>
    <w:p w:rsidR="00BD54C6" w:rsidRPr="00D33E32" w:rsidRDefault="00BD54C6" w:rsidP="002005EF">
      <w:pPr>
        <w:pStyle w:val="ListParagraph"/>
        <w:numPr>
          <w:ilvl w:val="0"/>
          <w:numId w:val="2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Marked </w:t>
      </w:r>
      <w:r w:rsidR="00455EEB" w:rsidRPr="00D33E32">
        <w:rPr>
          <w:rFonts w:ascii="Century Gothic" w:hAnsi="Century Gothic"/>
          <w:color w:val="000000" w:themeColor="text1"/>
          <w:sz w:val="20"/>
        </w:rPr>
        <w:t>Law Enforcement</w:t>
      </w:r>
      <w:r w:rsidRPr="00D33E32">
        <w:rPr>
          <w:rFonts w:ascii="Century Gothic" w:hAnsi="Century Gothic"/>
          <w:color w:val="000000" w:themeColor="text1"/>
          <w:sz w:val="20"/>
        </w:rPr>
        <w:t xml:space="preserve"> vehicles</w:t>
      </w:r>
    </w:p>
    <w:p w:rsidR="00BD54C6" w:rsidRPr="00D33E32" w:rsidRDefault="00BD54C6" w:rsidP="002005EF">
      <w:pPr>
        <w:pStyle w:val="ListParagraph"/>
        <w:numPr>
          <w:ilvl w:val="0"/>
          <w:numId w:val="2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Freeway </w:t>
      </w:r>
      <w:r w:rsidR="00455EEB" w:rsidRPr="00D33E32">
        <w:rPr>
          <w:rFonts w:ascii="Century Gothic" w:hAnsi="Century Gothic"/>
          <w:color w:val="000000" w:themeColor="text1"/>
          <w:sz w:val="20"/>
        </w:rPr>
        <w:t xml:space="preserve">Safety </w:t>
      </w:r>
      <w:r w:rsidRPr="00D33E32">
        <w:rPr>
          <w:rFonts w:ascii="Century Gothic" w:hAnsi="Century Gothic"/>
          <w:color w:val="000000" w:themeColor="text1"/>
          <w:sz w:val="20"/>
        </w:rPr>
        <w:t>Service Patrol</w:t>
      </w:r>
      <w:r w:rsidR="00455EEB" w:rsidRPr="00D33E32">
        <w:rPr>
          <w:rFonts w:ascii="Century Gothic" w:hAnsi="Century Gothic"/>
          <w:color w:val="000000" w:themeColor="text1"/>
          <w:sz w:val="20"/>
        </w:rPr>
        <w:t xml:space="preserve"> vehicles </w:t>
      </w:r>
    </w:p>
    <w:p w:rsidR="00BD54C6" w:rsidRPr="00D33E32" w:rsidRDefault="00BD54C6" w:rsidP="002005EF">
      <w:pPr>
        <w:pStyle w:val="ListParagraph"/>
        <w:numPr>
          <w:ilvl w:val="0"/>
          <w:numId w:val="27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Ambulances</w:t>
      </w:r>
    </w:p>
    <w:p w:rsidR="00BD54C6" w:rsidRPr="00D33E32" w:rsidRDefault="00455EEB" w:rsidP="002005EF">
      <w:pPr>
        <w:pStyle w:val="ListParagraph"/>
        <w:numPr>
          <w:ilvl w:val="0"/>
          <w:numId w:val="2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State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Dept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of Transportation</w:t>
      </w:r>
      <w:r w:rsidR="00BD54C6" w:rsidRPr="00D33E32">
        <w:rPr>
          <w:rFonts w:ascii="Century Gothic" w:hAnsi="Century Gothic"/>
          <w:color w:val="000000" w:themeColor="text1"/>
          <w:sz w:val="20"/>
        </w:rPr>
        <w:t xml:space="preserve"> vehicles</w:t>
      </w:r>
    </w:p>
    <w:p w:rsidR="008635AA" w:rsidRPr="00D33E32" w:rsidRDefault="008635AA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8635AA" w:rsidRPr="007502B0" w:rsidRDefault="007E5AB5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 xml:space="preserve">The </w:t>
      </w:r>
      <w:proofErr w:type="spellStart"/>
      <w:r w:rsidRPr="007502B0">
        <w:rPr>
          <w:rFonts w:ascii="Century Gothic" w:hAnsi="Century Gothic"/>
          <w:color w:val="FF0000"/>
          <w:sz w:val="20"/>
        </w:rPr>
        <w:t>MUTCD</w:t>
      </w:r>
      <w:proofErr w:type="spellEnd"/>
      <w:r w:rsidRPr="007502B0">
        <w:rPr>
          <w:rFonts w:ascii="Century Gothic" w:hAnsi="Century Gothic"/>
          <w:color w:val="FF0000"/>
          <w:sz w:val="20"/>
        </w:rPr>
        <w:t xml:space="preserve"> recommends the use of emergency-vehicle lighting be reduced</w:t>
      </w:r>
      <w:r w:rsidR="007502B0">
        <w:rPr>
          <w:rFonts w:ascii="Century Gothic" w:hAnsi="Century Gothic"/>
          <w:color w:val="FF0000"/>
          <w:sz w:val="20"/>
        </w:rPr>
        <w:t xml:space="preserve"> once</w:t>
      </w:r>
      <w:r w:rsidRPr="007502B0">
        <w:rPr>
          <w:rFonts w:ascii="Century Gothic" w:hAnsi="Century Gothic"/>
          <w:color w:val="FF0000"/>
          <w:sz w:val="20"/>
        </w:rPr>
        <w:t xml:space="preserve"> good traffic control has been established because:</w:t>
      </w:r>
    </w:p>
    <w:p w:rsidR="007E5AB5" w:rsidRPr="007502B0" w:rsidRDefault="00F252E0" w:rsidP="002005EF">
      <w:pPr>
        <w:pStyle w:val="ListParagraph"/>
        <w:numPr>
          <w:ilvl w:val="0"/>
          <w:numId w:val="28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Different colors and flash patterns of emergency vehicle lighting are a health concern</w:t>
      </w:r>
    </w:p>
    <w:p w:rsidR="007E5AB5" w:rsidRPr="003C1ABD" w:rsidRDefault="00557E3B" w:rsidP="002005EF">
      <w:pPr>
        <w:pStyle w:val="ListParagraph"/>
        <w:numPr>
          <w:ilvl w:val="0"/>
          <w:numId w:val="28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 xml:space="preserve">Emergency vehicle lighting systems unnecessarily stress vehicle </w:t>
      </w:r>
      <w:r w:rsidRPr="003C1ABD">
        <w:rPr>
          <w:rFonts w:ascii="Century Gothic" w:hAnsi="Century Gothic"/>
          <w:color w:val="FF0000"/>
          <w:sz w:val="20"/>
        </w:rPr>
        <w:t xml:space="preserve">charging </w:t>
      </w:r>
      <w:r w:rsidR="001267A6" w:rsidRPr="003C1ABD">
        <w:rPr>
          <w:rFonts w:ascii="Century Gothic" w:hAnsi="Century Gothic"/>
          <w:color w:val="FF0000"/>
          <w:sz w:val="20"/>
        </w:rPr>
        <w:t>systems</w:t>
      </w:r>
    </w:p>
    <w:p w:rsidR="00F252E0" w:rsidRPr="003C1ABD" w:rsidRDefault="00F252E0" w:rsidP="002005EF">
      <w:pPr>
        <w:pStyle w:val="ListParagraph"/>
        <w:numPr>
          <w:ilvl w:val="0"/>
          <w:numId w:val="28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C1ABD">
        <w:rPr>
          <w:rFonts w:ascii="Century Gothic" w:hAnsi="Century Gothic"/>
          <w:color w:val="FF0000"/>
          <w:sz w:val="20"/>
        </w:rPr>
        <w:t>Scene lighting is more important than emergency lighting</w:t>
      </w:r>
    </w:p>
    <w:p w:rsidR="00455EEB" w:rsidRPr="003C1ABD" w:rsidRDefault="00455EEB" w:rsidP="002005EF">
      <w:pPr>
        <w:pStyle w:val="ListParagraph"/>
        <w:numPr>
          <w:ilvl w:val="0"/>
          <w:numId w:val="28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C1ABD">
        <w:rPr>
          <w:rFonts w:ascii="Century Gothic" w:hAnsi="Century Gothic"/>
          <w:b/>
          <w:color w:val="FF0000"/>
          <w:sz w:val="20"/>
        </w:rPr>
        <w:t>Use of too many lights at an incident scene can be distracting and can create confusion</w:t>
      </w:r>
    </w:p>
    <w:p w:rsidR="00175A6C" w:rsidRPr="00D33E32" w:rsidRDefault="00175A6C" w:rsidP="001052E4">
      <w:pPr>
        <w:pStyle w:val="ListParagraph"/>
        <w:ind w:left="3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</w:p>
    <w:p w:rsidR="000E20CF" w:rsidRPr="00D33E32" w:rsidRDefault="000E20CF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The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MUTCD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</w:t>
      </w:r>
      <w:r w:rsidR="00F72224">
        <w:rPr>
          <w:rFonts w:ascii="Century Gothic" w:hAnsi="Century Gothic"/>
          <w:color w:val="000000" w:themeColor="text1"/>
          <w:sz w:val="20"/>
        </w:rPr>
        <w:t>states</w:t>
      </w:r>
      <w:r w:rsidRPr="00D33E32">
        <w:rPr>
          <w:rFonts w:ascii="Century Gothic" w:hAnsi="Century Gothic"/>
          <w:color w:val="000000" w:themeColor="text1"/>
          <w:sz w:val="20"/>
        </w:rPr>
        <w:t xml:space="preserve"> “All workers, including emergency responders, within the right-of-way of a road</w:t>
      </w:r>
      <w:r w:rsidR="007A58D1" w:rsidRPr="00D33E32">
        <w:rPr>
          <w:rFonts w:ascii="Century Gothic" w:hAnsi="Century Gothic"/>
          <w:color w:val="000000" w:themeColor="text1"/>
          <w:sz w:val="20"/>
        </w:rPr>
        <w:t>way</w:t>
      </w:r>
      <w:r w:rsidRPr="00D33E32">
        <w:rPr>
          <w:rFonts w:ascii="Century Gothic" w:hAnsi="Century Gothic"/>
          <w:color w:val="000000" w:themeColor="text1"/>
          <w:sz w:val="20"/>
        </w:rPr>
        <w:t>…SHALL wear h</w:t>
      </w:r>
      <w:r w:rsidR="00F72224">
        <w:rPr>
          <w:rFonts w:ascii="Century Gothic" w:hAnsi="Century Gothic"/>
          <w:color w:val="000000" w:themeColor="text1"/>
          <w:sz w:val="20"/>
        </w:rPr>
        <w:t>igh-visibility safety apparel…</w:t>
      </w:r>
      <w:proofErr w:type="gramStart"/>
      <w:r w:rsidR="00F72224">
        <w:rPr>
          <w:rFonts w:ascii="Century Gothic" w:hAnsi="Century Gothic"/>
          <w:color w:val="000000" w:themeColor="text1"/>
          <w:sz w:val="20"/>
        </w:rPr>
        <w:t>”</w:t>
      </w:r>
      <w:r w:rsidRPr="00D33E32">
        <w:rPr>
          <w:rFonts w:ascii="Century Gothic" w:hAnsi="Century Gothic"/>
          <w:color w:val="000000" w:themeColor="text1"/>
          <w:sz w:val="20"/>
        </w:rPr>
        <w:t>.</w:t>
      </w:r>
      <w:proofErr w:type="gramEnd"/>
      <w:r w:rsidRPr="00D33E32">
        <w:rPr>
          <w:rFonts w:ascii="Century Gothic" w:hAnsi="Century Gothic"/>
          <w:color w:val="000000" w:themeColor="text1"/>
          <w:sz w:val="20"/>
        </w:rPr>
        <w:t xml:space="preserve">  Which of the following </w:t>
      </w:r>
      <w:r w:rsidR="0096704A">
        <w:rPr>
          <w:rFonts w:ascii="Century Gothic" w:hAnsi="Century Gothic"/>
          <w:color w:val="000000" w:themeColor="text1"/>
          <w:sz w:val="20"/>
        </w:rPr>
        <w:t>is not</w:t>
      </w:r>
      <w:r w:rsidRPr="00D33E32">
        <w:rPr>
          <w:rFonts w:ascii="Century Gothic" w:hAnsi="Century Gothic"/>
          <w:color w:val="000000" w:themeColor="text1"/>
          <w:sz w:val="20"/>
        </w:rPr>
        <w:t xml:space="preserve"> an authorized exemption for </w:t>
      </w:r>
      <w:r w:rsidR="00B01B06" w:rsidRPr="00D33E32">
        <w:rPr>
          <w:rFonts w:ascii="Century Gothic" w:hAnsi="Century Gothic"/>
          <w:color w:val="000000" w:themeColor="text1"/>
          <w:sz w:val="20"/>
        </w:rPr>
        <w:t>f</w:t>
      </w:r>
      <w:r w:rsidRPr="00D33E32">
        <w:rPr>
          <w:rFonts w:ascii="Century Gothic" w:hAnsi="Century Gothic"/>
          <w:color w:val="000000" w:themeColor="text1"/>
          <w:sz w:val="20"/>
        </w:rPr>
        <w:t>ire</w:t>
      </w:r>
      <w:r w:rsidR="00B01B06" w:rsidRPr="00D33E32">
        <w:rPr>
          <w:rFonts w:ascii="Century Gothic" w:hAnsi="Century Gothic"/>
          <w:color w:val="000000" w:themeColor="text1"/>
          <w:sz w:val="20"/>
        </w:rPr>
        <w:t xml:space="preserve"> personnel?</w:t>
      </w:r>
    </w:p>
    <w:p w:rsidR="000E20CF" w:rsidRPr="00D33E32" w:rsidRDefault="000E20CF" w:rsidP="002005EF">
      <w:pPr>
        <w:pStyle w:val="ListParagraph"/>
        <w:numPr>
          <w:ilvl w:val="0"/>
          <w:numId w:val="29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Direct exposure to fire</w:t>
      </w:r>
    </w:p>
    <w:p w:rsidR="000E20CF" w:rsidRPr="00D33E32" w:rsidRDefault="000E20CF" w:rsidP="002005EF">
      <w:pPr>
        <w:pStyle w:val="ListParagraph"/>
        <w:numPr>
          <w:ilvl w:val="0"/>
          <w:numId w:val="29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Direct exposure to flame</w:t>
      </w:r>
    </w:p>
    <w:p w:rsidR="000E20CF" w:rsidRPr="00D33E32" w:rsidRDefault="000E20CF" w:rsidP="002005EF">
      <w:pPr>
        <w:pStyle w:val="ListParagraph"/>
        <w:numPr>
          <w:ilvl w:val="0"/>
          <w:numId w:val="29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Direct exposure to heat</w:t>
      </w:r>
    </w:p>
    <w:p w:rsidR="000E20CF" w:rsidRPr="00D33E32" w:rsidRDefault="000E20CF" w:rsidP="002005EF">
      <w:pPr>
        <w:pStyle w:val="ListParagraph"/>
        <w:numPr>
          <w:ilvl w:val="0"/>
          <w:numId w:val="29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Direct exposure to blood-borne pathogens</w:t>
      </w:r>
    </w:p>
    <w:p w:rsidR="002E2931" w:rsidRPr="00D33E32" w:rsidRDefault="002E2931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0E20CF" w:rsidRPr="007502B0" w:rsidRDefault="00F72224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 xml:space="preserve">The </w:t>
      </w:r>
      <w:proofErr w:type="spellStart"/>
      <w:r w:rsidRPr="007502B0">
        <w:rPr>
          <w:rFonts w:ascii="Century Gothic" w:hAnsi="Century Gothic"/>
          <w:color w:val="FF0000"/>
          <w:sz w:val="20"/>
        </w:rPr>
        <w:t>MUTCD</w:t>
      </w:r>
      <w:proofErr w:type="spellEnd"/>
      <w:r w:rsidRPr="007502B0">
        <w:rPr>
          <w:rFonts w:ascii="Century Gothic" w:hAnsi="Century Gothic"/>
          <w:color w:val="FF0000"/>
          <w:sz w:val="20"/>
        </w:rPr>
        <w:t xml:space="preserve"> states</w:t>
      </w:r>
      <w:r w:rsidR="000E20CF" w:rsidRPr="007502B0">
        <w:rPr>
          <w:rFonts w:ascii="Century Gothic" w:hAnsi="Century Gothic"/>
          <w:color w:val="FF0000"/>
          <w:sz w:val="20"/>
        </w:rPr>
        <w:t xml:space="preserve"> “All workers, including emergency responders, withi</w:t>
      </w:r>
      <w:r w:rsidR="007A58D1" w:rsidRPr="007502B0">
        <w:rPr>
          <w:rFonts w:ascii="Century Gothic" w:hAnsi="Century Gothic"/>
          <w:color w:val="FF0000"/>
          <w:sz w:val="20"/>
        </w:rPr>
        <w:t>n the right-of-way of a roadway</w:t>
      </w:r>
      <w:r w:rsidR="000E20CF" w:rsidRPr="007502B0">
        <w:rPr>
          <w:rFonts w:ascii="Century Gothic" w:hAnsi="Century Gothic"/>
          <w:color w:val="FF0000"/>
          <w:sz w:val="20"/>
        </w:rPr>
        <w:t>…SHALL wear h</w:t>
      </w:r>
      <w:r w:rsidRPr="007502B0">
        <w:rPr>
          <w:rFonts w:ascii="Century Gothic" w:hAnsi="Century Gothic"/>
          <w:color w:val="FF0000"/>
          <w:sz w:val="20"/>
        </w:rPr>
        <w:t>igh-visibility safety apparel…</w:t>
      </w:r>
      <w:proofErr w:type="gramStart"/>
      <w:r w:rsidRPr="007502B0">
        <w:rPr>
          <w:rFonts w:ascii="Century Gothic" w:hAnsi="Century Gothic"/>
          <w:color w:val="FF0000"/>
          <w:sz w:val="20"/>
        </w:rPr>
        <w:t>”</w:t>
      </w:r>
      <w:r w:rsidR="000E20CF" w:rsidRPr="007502B0">
        <w:rPr>
          <w:rFonts w:ascii="Century Gothic" w:hAnsi="Century Gothic"/>
          <w:color w:val="FF0000"/>
          <w:sz w:val="20"/>
        </w:rPr>
        <w:t>.</w:t>
      </w:r>
      <w:proofErr w:type="gramEnd"/>
      <w:r w:rsidR="000E20CF" w:rsidRPr="007502B0">
        <w:rPr>
          <w:rFonts w:ascii="Century Gothic" w:hAnsi="Century Gothic"/>
          <w:color w:val="FF0000"/>
          <w:sz w:val="20"/>
        </w:rPr>
        <w:t xml:space="preserve">  Which of the following </w:t>
      </w:r>
      <w:r w:rsidR="0096704A" w:rsidRPr="007502B0">
        <w:rPr>
          <w:rFonts w:ascii="Century Gothic" w:hAnsi="Century Gothic"/>
          <w:color w:val="FF0000"/>
          <w:sz w:val="20"/>
        </w:rPr>
        <w:t>is</w:t>
      </w:r>
      <w:r w:rsidR="000E20CF" w:rsidRPr="007502B0">
        <w:rPr>
          <w:rFonts w:ascii="Century Gothic" w:hAnsi="Century Gothic"/>
          <w:color w:val="FF0000"/>
          <w:sz w:val="20"/>
        </w:rPr>
        <w:t xml:space="preserve"> an authorized exemption for law enforcement</w:t>
      </w:r>
      <w:r w:rsidR="00B01B06" w:rsidRPr="007502B0">
        <w:rPr>
          <w:rFonts w:ascii="Century Gothic" w:hAnsi="Century Gothic"/>
          <w:color w:val="FF0000"/>
          <w:sz w:val="20"/>
        </w:rPr>
        <w:t xml:space="preserve"> personnel?</w:t>
      </w:r>
    </w:p>
    <w:p w:rsidR="000E20CF" w:rsidRPr="007502B0" w:rsidRDefault="000E20CF" w:rsidP="002005EF">
      <w:pPr>
        <w:pStyle w:val="ListParagraph"/>
        <w:numPr>
          <w:ilvl w:val="0"/>
          <w:numId w:val="3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Directing traffic at an incident scene</w:t>
      </w:r>
    </w:p>
    <w:p w:rsidR="000E20CF" w:rsidRPr="007502B0" w:rsidRDefault="00882B7C" w:rsidP="002005EF">
      <w:pPr>
        <w:pStyle w:val="ListParagraph"/>
        <w:numPr>
          <w:ilvl w:val="0"/>
          <w:numId w:val="3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Assisting a disabled motorist</w:t>
      </w:r>
    </w:p>
    <w:p w:rsidR="000E20CF" w:rsidRPr="007502B0" w:rsidRDefault="000E20CF" w:rsidP="002005EF">
      <w:pPr>
        <w:pStyle w:val="ListParagraph"/>
        <w:numPr>
          <w:ilvl w:val="0"/>
          <w:numId w:val="30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7502B0">
        <w:rPr>
          <w:rFonts w:ascii="Century Gothic" w:hAnsi="Century Gothic"/>
          <w:b/>
          <w:color w:val="FF0000"/>
          <w:sz w:val="20"/>
        </w:rPr>
        <w:t>Conducting traffic stops</w:t>
      </w:r>
    </w:p>
    <w:p w:rsidR="000E20CF" w:rsidRPr="007502B0" w:rsidRDefault="000E20CF" w:rsidP="002005EF">
      <w:pPr>
        <w:pStyle w:val="ListParagraph"/>
        <w:numPr>
          <w:ilvl w:val="0"/>
          <w:numId w:val="30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7502B0">
        <w:rPr>
          <w:rFonts w:ascii="Century Gothic" w:hAnsi="Century Gothic"/>
          <w:color w:val="FF0000"/>
          <w:sz w:val="20"/>
        </w:rPr>
        <w:t>Investigating a crash off the roadway</w:t>
      </w:r>
    </w:p>
    <w:p w:rsidR="005F21BD" w:rsidRPr="00D33E32" w:rsidRDefault="005F21BD" w:rsidP="00B01B06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6: Command Responsibilities </w:t>
      </w:r>
    </w:p>
    <w:p w:rsidR="005F21BD" w:rsidRPr="00056B46" w:rsidRDefault="005F21BD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The goals of the Incident Command System (ICS) do not include:</w:t>
      </w:r>
    </w:p>
    <w:p w:rsidR="005F21BD" w:rsidRPr="00056B46" w:rsidRDefault="005F21BD" w:rsidP="002005EF">
      <w:pPr>
        <w:pStyle w:val="ListParagraph"/>
        <w:numPr>
          <w:ilvl w:val="0"/>
          <w:numId w:val="3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 xml:space="preserve">Safety of responders and others </w:t>
      </w:r>
    </w:p>
    <w:p w:rsidR="005F21BD" w:rsidRPr="00056B46" w:rsidRDefault="005F21BD" w:rsidP="002005EF">
      <w:pPr>
        <w:pStyle w:val="ListParagraph"/>
        <w:numPr>
          <w:ilvl w:val="0"/>
          <w:numId w:val="3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Efficient use of resources</w:t>
      </w:r>
    </w:p>
    <w:p w:rsidR="005F21BD" w:rsidRPr="00056B46" w:rsidRDefault="00A0325E" w:rsidP="002005EF">
      <w:pPr>
        <w:pStyle w:val="ListParagraph"/>
        <w:numPr>
          <w:ilvl w:val="0"/>
          <w:numId w:val="31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056B46">
        <w:rPr>
          <w:rFonts w:ascii="Century Gothic" w:hAnsi="Century Gothic"/>
          <w:b/>
          <w:color w:val="FF0000"/>
          <w:sz w:val="20"/>
        </w:rPr>
        <w:t>I</w:t>
      </w:r>
      <w:r w:rsidR="005F21BD" w:rsidRPr="00056B46">
        <w:rPr>
          <w:rFonts w:ascii="Century Gothic" w:hAnsi="Century Gothic"/>
          <w:b/>
          <w:color w:val="FF0000"/>
          <w:sz w:val="20"/>
        </w:rPr>
        <w:t>ndependent incident response from each responder</w:t>
      </w:r>
    </w:p>
    <w:p w:rsidR="005F21BD" w:rsidRPr="00056B46" w:rsidRDefault="005F21BD" w:rsidP="002005EF">
      <w:pPr>
        <w:pStyle w:val="ListParagraph"/>
        <w:numPr>
          <w:ilvl w:val="0"/>
          <w:numId w:val="3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Achievement of tactical objectives</w:t>
      </w:r>
    </w:p>
    <w:p w:rsidR="005F21BD" w:rsidRPr="00D33E32" w:rsidRDefault="005F21BD" w:rsidP="005F21BD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5F21BD" w:rsidRPr="00D33E32" w:rsidRDefault="005F21BD" w:rsidP="005F21BD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B01B06" w:rsidRPr="00D33E32" w:rsidRDefault="00B01B06">
      <w:pPr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br w:type="page"/>
      </w:r>
    </w:p>
    <w:p w:rsidR="00056B46" w:rsidRPr="00D33E32" w:rsidRDefault="00056B46" w:rsidP="00056B46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lastRenderedPageBreak/>
        <w:t xml:space="preserve">The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NIMS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requirement that ICS be used at traffic incident scenes is emphasized in the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MUTCD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and it applies to which type of traffic incidents?</w:t>
      </w:r>
    </w:p>
    <w:p w:rsidR="00056B46" w:rsidRPr="00D33E32" w:rsidRDefault="00056B46" w:rsidP="00056B46">
      <w:pPr>
        <w:pStyle w:val="ListParagraph"/>
        <w:numPr>
          <w:ilvl w:val="0"/>
          <w:numId w:val="3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Minor incidents</w:t>
      </w:r>
    </w:p>
    <w:p w:rsidR="00056B46" w:rsidRPr="00D33E32" w:rsidRDefault="00056B46" w:rsidP="00056B46">
      <w:pPr>
        <w:pStyle w:val="ListParagraph"/>
        <w:numPr>
          <w:ilvl w:val="0"/>
          <w:numId w:val="3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Intermediate and Major incidents</w:t>
      </w:r>
    </w:p>
    <w:p w:rsidR="00056B46" w:rsidRPr="00D33E32" w:rsidRDefault="00056B46" w:rsidP="00056B46">
      <w:pPr>
        <w:pStyle w:val="ListParagraph"/>
        <w:numPr>
          <w:ilvl w:val="0"/>
          <w:numId w:val="34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Only incidents lasting more than 24 hours</w:t>
      </w:r>
    </w:p>
    <w:p w:rsidR="00056B46" w:rsidRPr="00D33E32" w:rsidRDefault="00056B46" w:rsidP="00056B46">
      <w:pPr>
        <w:pStyle w:val="ListParagraph"/>
        <w:numPr>
          <w:ilvl w:val="0"/>
          <w:numId w:val="34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All traffic incidents scenes</w:t>
      </w:r>
    </w:p>
    <w:p w:rsidR="00056B46" w:rsidRPr="00056B46" w:rsidRDefault="00056B46" w:rsidP="00056B46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5F21BD" w:rsidRPr="00056B46" w:rsidRDefault="005F21BD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A Battalion Chief, a County Sheriff, a DOT Supervisor, and a State Trooper are working together to coordinate a major duration incident. Under ICS they are collectively referred to as:</w:t>
      </w:r>
    </w:p>
    <w:p w:rsidR="005F21BD" w:rsidRPr="00056B46" w:rsidRDefault="005F21BD" w:rsidP="002005EF">
      <w:pPr>
        <w:pStyle w:val="ListParagraph"/>
        <w:numPr>
          <w:ilvl w:val="0"/>
          <w:numId w:val="3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Unified Command Post</w:t>
      </w:r>
    </w:p>
    <w:p w:rsidR="005F21BD" w:rsidRPr="00056B46" w:rsidRDefault="005F21BD" w:rsidP="002005EF">
      <w:pPr>
        <w:pStyle w:val="ListParagraph"/>
        <w:numPr>
          <w:ilvl w:val="0"/>
          <w:numId w:val="32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056B46">
        <w:rPr>
          <w:rFonts w:ascii="Century Gothic" w:hAnsi="Century Gothic"/>
          <w:b/>
          <w:color w:val="FF0000"/>
          <w:sz w:val="20"/>
        </w:rPr>
        <w:t>Unified Command</w:t>
      </w:r>
    </w:p>
    <w:p w:rsidR="005F21BD" w:rsidRPr="00056B46" w:rsidRDefault="005F21BD" w:rsidP="002005EF">
      <w:pPr>
        <w:pStyle w:val="ListParagraph"/>
        <w:numPr>
          <w:ilvl w:val="0"/>
          <w:numId w:val="3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Incident Directors</w:t>
      </w:r>
    </w:p>
    <w:p w:rsidR="005F21BD" w:rsidRPr="00056B46" w:rsidRDefault="008D62B0" w:rsidP="002005EF">
      <w:pPr>
        <w:pStyle w:val="ListParagraph"/>
        <w:numPr>
          <w:ilvl w:val="0"/>
          <w:numId w:val="32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Single Command</w:t>
      </w:r>
      <w:r w:rsidR="005F21BD" w:rsidRPr="00056B46">
        <w:rPr>
          <w:rFonts w:ascii="Century Gothic" w:hAnsi="Century Gothic"/>
          <w:color w:val="FF0000"/>
          <w:sz w:val="20"/>
        </w:rPr>
        <w:t xml:space="preserve"> </w:t>
      </w:r>
    </w:p>
    <w:p w:rsidR="005F21BD" w:rsidRPr="00D33E32" w:rsidRDefault="005F21BD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452156" w:rsidRPr="00D33E32" w:rsidRDefault="00452156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A </w:t>
      </w:r>
      <w:r w:rsidR="00056B46">
        <w:rPr>
          <w:rFonts w:ascii="Century Gothic" w:hAnsi="Century Gothic"/>
          <w:color w:val="000000" w:themeColor="text1"/>
          <w:sz w:val="20"/>
        </w:rPr>
        <w:t>S</w:t>
      </w:r>
      <w:r w:rsidRPr="00D33E32">
        <w:rPr>
          <w:rFonts w:ascii="Century Gothic" w:hAnsi="Century Gothic"/>
          <w:color w:val="000000" w:themeColor="text1"/>
          <w:sz w:val="20"/>
        </w:rPr>
        <w:t xml:space="preserve">taging </w:t>
      </w:r>
      <w:r w:rsidR="00056B46">
        <w:rPr>
          <w:rFonts w:ascii="Century Gothic" w:hAnsi="Century Gothic"/>
          <w:color w:val="000000" w:themeColor="text1"/>
          <w:sz w:val="20"/>
        </w:rPr>
        <w:t>A</w:t>
      </w:r>
      <w:r w:rsidRPr="00D33E32">
        <w:rPr>
          <w:rFonts w:ascii="Century Gothic" w:hAnsi="Century Gothic"/>
          <w:color w:val="000000" w:themeColor="text1"/>
          <w:sz w:val="20"/>
        </w:rPr>
        <w:t xml:space="preserve">rea is a location </w:t>
      </w:r>
      <w:r w:rsidR="00BB494F" w:rsidRPr="00D33E32">
        <w:rPr>
          <w:rFonts w:ascii="Century Gothic" w:hAnsi="Century Gothic"/>
          <w:color w:val="000000" w:themeColor="text1"/>
          <w:sz w:val="20"/>
        </w:rPr>
        <w:t>that is established to:</w:t>
      </w:r>
    </w:p>
    <w:p w:rsidR="00BB494F" w:rsidRPr="00D33E32" w:rsidRDefault="00BB494F" w:rsidP="002005EF">
      <w:pPr>
        <w:pStyle w:val="ListParagraph"/>
        <w:numPr>
          <w:ilvl w:val="0"/>
          <w:numId w:val="3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Conduct primary tactical-level incident command functions</w:t>
      </w:r>
    </w:p>
    <w:p w:rsidR="00BB494F" w:rsidRPr="00D33E32" w:rsidRDefault="00BB494F" w:rsidP="002005EF">
      <w:pPr>
        <w:pStyle w:val="ListParagraph"/>
        <w:numPr>
          <w:ilvl w:val="0"/>
          <w:numId w:val="3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Create incident action plans </w:t>
      </w:r>
    </w:p>
    <w:p w:rsidR="00BB494F" w:rsidRPr="00D33E32" w:rsidRDefault="00BB494F" w:rsidP="002005EF">
      <w:pPr>
        <w:pStyle w:val="ListParagraph"/>
        <w:numPr>
          <w:ilvl w:val="0"/>
          <w:numId w:val="33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Place resources while awaiting tactical assignment</w:t>
      </w:r>
    </w:p>
    <w:p w:rsidR="008D62B0" w:rsidRPr="00056B46" w:rsidRDefault="00BB494F" w:rsidP="00056B46">
      <w:pPr>
        <w:pStyle w:val="ListParagraph"/>
        <w:numPr>
          <w:ilvl w:val="0"/>
          <w:numId w:val="33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Prepare command staff for operations</w:t>
      </w:r>
    </w:p>
    <w:p w:rsidR="009F6EDE" w:rsidRPr="00D33E32" w:rsidRDefault="009F6EDE" w:rsidP="00C715AB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7: Traffic Management  </w:t>
      </w:r>
    </w:p>
    <w:p w:rsidR="009F6EDE" w:rsidRPr="00056B46" w:rsidRDefault="00A0325E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Label the four</w:t>
      </w:r>
      <w:r w:rsidR="00650062" w:rsidRPr="00056B46">
        <w:rPr>
          <w:rFonts w:ascii="Century Gothic" w:hAnsi="Century Gothic"/>
          <w:color w:val="FF0000"/>
          <w:sz w:val="20"/>
        </w:rPr>
        <w:t xml:space="preserve"> components of a </w:t>
      </w:r>
      <w:r w:rsidR="009F6EDE" w:rsidRPr="00056B46">
        <w:rPr>
          <w:rFonts w:ascii="Century Gothic" w:hAnsi="Century Gothic"/>
          <w:color w:val="FF0000"/>
          <w:sz w:val="20"/>
        </w:rPr>
        <w:t>Traffic Incident Management Area</w:t>
      </w:r>
      <w:r w:rsidR="00650062" w:rsidRPr="00056B46">
        <w:rPr>
          <w:rFonts w:ascii="Century Gothic" w:hAnsi="Century Gothic"/>
          <w:color w:val="FF0000"/>
          <w:sz w:val="20"/>
        </w:rPr>
        <w:t xml:space="preserve"> on the graphic below.</w:t>
      </w:r>
    </w:p>
    <w:p w:rsidR="00AF5B01" w:rsidRPr="00056B46" w:rsidRDefault="00AF5B01" w:rsidP="002005EF">
      <w:pPr>
        <w:pStyle w:val="ListParagraph"/>
        <w:numPr>
          <w:ilvl w:val="0"/>
          <w:numId w:val="3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Termination Area</w:t>
      </w:r>
    </w:p>
    <w:p w:rsidR="009F6EDE" w:rsidRPr="00056B46" w:rsidRDefault="009F6EDE" w:rsidP="002005EF">
      <w:pPr>
        <w:pStyle w:val="ListParagraph"/>
        <w:numPr>
          <w:ilvl w:val="0"/>
          <w:numId w:val="3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Advance Warning Area</w:t>
      </w:r>
    </w:p>
    <w:p w:rsidR="00650062" w:rsidRPr="00056B46" w:rsidRDefault="00650062" w:rsidP="002005EF">
      <w:pPr>
        <w:pStyle w:val="ListParagraph"/>
        <w:numPr>
          <w:ilvl w:val="0"/>
          <w:numId w:val="3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Activity Area</w:t>
      </w:r>
    </w:p>
    <w:p w:rsidR="00650062" w:rsidRPr="00056B46" w:rsidRDefault="00650062" w:rsidP="002005EF">
      <w:pPr>
        <w:pStyle w:val="ListParagraph"/>
        <w:numPr>
          <w:ilvl w:val="0"/>
          <w:numId w:val="3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056B46">
        <w:rPr>
          <w:rFonts w:ascii="Century Gothic" w:hAnsi="Century Gothic"/>
          <w:color w:val="FF0000"/>
          <w:sz w:val="20"/>
        </w:rPr>
        <w:t>Transition Area</w:t>
      </w:r>
    </w:p>
    <w:p w:rsidR="009F6EDE" w:rsidRPr="00D33E32" w:rsidRDefault="009F6EDE" w:rsidP="009F6EDE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9F6EDE" w:rsidRPr="00D33E32" w:rsidRDefault="0014636D" w:rsidP="009F6EDE">
      <w:pPr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B726A" wp14:editId="7511290B">
                <wp:simplePos x="0" y="0"/>
                <wp:positionH relativeFrom="column">
                  <wp:posOffset>3876675</wp:posOffset>
                </wp:positionH>
                <wp:positionV relativeFrom="paragraph">
                  <wp:posOffset>1339215</wp:posOffset>
                </wp:positionV>
                <wp:extent cx="274320" cy="2743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202" w:rsidRPr="003026DD" w:rsidRDefault="00801202" w:rsidP="003026DD">
                            <w:pPr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</w:pPr>
                            <w:r w:rsidRPr="003026DD"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5.25pt;margin-top:105.4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" fillcolor="white [3212]" strokecolor="#c00000" strokeweight="1pt">
                <v:textbox inset="0,,0">
                  <w:txbxContent>
                    <w:p w:rsidR="00801202" w:rsidRPr="003026DD" w:rsidRDefault="00801202" w:rsidP="003026DD">
                      <w:pPr>
                        <w:rPr>
                          <w:rFonts w:ascii="Century Gothic" w:hAnsi="Century Gothic"/>
                          <w:b/>
                          <w:color w:val="A30000"/>
                        </w:rPr>
                      </w:pPr>
                      <w:r w:rsidRPr="003026DD">
                        <w:rPr>
                          <w:rFonts w:ascii="Century Gothic" w:hAnsi="Century Gothic"/>
                          <w:b/>
                          <w:color w:val="A3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D33E32">
        <w:rPr>
          <w:rFonts w:ascii="Century Gothic" w:hAnsi="Century Gothic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07159" wp14:editId="44E941D1">
                <wp:simplePos x="0" y="0"/>
                <wp:positionH relativeFrom="column">
                  <wp:posOffset>438150</wp:posOffset>
                </wp:positionH>
                <wp:positionV relativeFrom="paragraph">
                  <wp:posOffset>1331595</wp:posOffset>
                </wp:positionV>
                <wp:extent cx="274320" cy="2743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202" w:rsidRPr="003026DD" w:rsidRDefault="00801202" w:rsidP="003026DD">
                            <w:pPr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</w:pPr>
                            <w:r w:rsidRPr="003026DD"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.5pt;margin-top:104.8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" fillcolor="white [3212]" strokecolor="#c00000" strokeweight="1pt">
                <v:textbox inset="0,,0">
                  <w:txbxContent>
                    <w:p w:rsidR="00801202" w:rsidRPr="003026DD" w:rsidRDefault="00801202" w:rsidP="003026DD">
                      <w:pPr>
                        <w:rPr>
                          <w:rFonts w:ascii="Century Gothic" w:hAnsi="Century Gothic"/>
                          <w:b/>
                          <w:color w:val="A30000"/>
                        </w:rPr>
                      </w:pPr>
                      <w:r w:rsidRPr="003026DD">
                        <w:rPr>
                          <w:rFonts w:ascii="Century Gothic" w:hAnsi="Century Gothic"/>
                          <w:b/>
                          <w:color w:val="A3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D33E32">
        <w:rPr>
          <w:rFonts w:ascii="Century Gothic" w:hAnsi="Century Gothic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ECAA3" wp14:editId="5800B5A4">
                <wp:simplePos x="0" y="0"/>
                <wp:positionH relativeFrom="column">
                  <wp:posOffset>1664970</wp:posOffset>
                </wp:positionH>
                <wp:positionV relativeFrom="paragraph">
                  <wp:posOffset>1332865</wp:posOffset>
                </wp:positionV>
                <wp:extent cx="274320" cy="2743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202" w:rsidRPr="003026DD" w:rsidRDefault="00801202" w:rsidP="003026DD">
                            <w:pPr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</w:pPr>
                            <w:r w:rsidRPr="003026DD">
                              <w:rPr>
                                <w:rFonts w:ascii="Century Gothic" w:hAnsi="Century Gothic"/>
                                <w:b/>
                                <w:color w:val="A3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31.1pt;margin-top:104.9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" fillcolor="white [3212]" strokecolor="#c00000" strokeweight="1pt">
                <v:textbox inset="0,,0">
                  <w:txbxContent>
                    <w:p w:rsidR="00801202" w:rsidRPr="003026DD" w:rsidRDefault="00801202" w:rsidP="003026DD">
                      <w:pPr>
                        <w:rPr>
                          <w:rFonts w:ascii="Century Gothic" w:hAnsi="Century Gothic"/>
                          <w:b/>
                          <w:color w:val="A30000"/>
                        </w:rPr>
                      </w:pPr>
                      <w:r w:rsidRPr="003026DD">
                        <w:rPr>
                          <w:rFonts w:ascii="Century Gothic" w:hAnsi="Century Gothic"/>
                          <w:b/>
                          <w:color w:val="A3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D33E32">
        <w:rPr>
          <w:rFonts w:ascii="Century Gothic" w:hAnsi="Century Gothic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3A08" wp14:editId="30D01C80">
                <wp:simplePos x="0" y="0"/>
                <wp:positionH relativeFrom="column">
                  <wp:posOffset>5866130</wp:posOffset>
                </wp:positionH>
                <wp:positionV relativeFrom="paragraph">
                  <wp:posOffset>1337574</wp:posOffset>
                </wp:positionV>
                <wp:extent cx="274320" cy="274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202" w:rsidRPr="003026DD" w:rsidRDefault="00801202" w:rsidP="00056B46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  <w:r w:rsidRPr="003026DD"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461.9pt;margin-top:105.3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" fillcolor="white [3212]" strokecolor="#c00000" strokeweight="1pt">
                <v:textbox inset="0,,0">
                  <w:txbxContent>
                    <w:p w:rsidR="00801202" w:rsidRPr="003026DD" w:rsidRDefault="00801202" w:rsidP="00056B46">
                      <w:pPr>
                        <w:rPr>
                          <w:rFonts w:ascii="Century Gothic" w:hAnsi="Century Gothic"/>
                          <w:b/>
                          <w:color w:val="C00000"/>
                        </w:rPr>
                      </w:pPr>
                      <w:r w:rsidRPr="003026DD">
                        <w:rPr>
                          <w:rFonts w:ascii="Century Gothic" w:hAnsi="Century Gothic"/>
                          <w:b/>
                          <w:color w:val="C0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D33E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33E32">
        <w:rPr>
          <w:rFonts w:ascii="Century Gothic" w:hAnsi="Century Gothic"/>
          <w:noProof/>
          <w:color w:val="000000" w:themeColor="text1"/>
          <w:sz w:val="20"/>
        </w:rPr>
        <w:drawing>
          <wp:inline distT="0" distB="0" distL="0" distR="0" wp14:anchorId="3AE21AF0" wp14:editId="0F304B1F">
            <wp:extent cx="6309360" cy="1663592"/>
            <wp:effectExtent l="0" t="0" r="0" b="0"/>
            <wp:docPr id="6" name="Picture 6" descr="C:\Users\kbelmore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lmore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6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DE" w:rsidRPr="00D33E32" w:rsidRDefault="009F6EDE" w:rsidP="009F6EDE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650062" w:rsidRPr="00D33E32" w:rsidRDefault="00650062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AF5B01" w:rsidRPr="00D33E32" w:rsidRDefault="00AF5B01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Which of the following is not an adverse weather condition that would n</w:t>
      </w:r>
      <w:r w:rsidR="00EF248B" w:rsidRPr="00D33E32">
        <w:rPr>
          <w:rFonts w:ascii="Century Gothic" w:hAnsi="Century Gothic"/>
          <w:color w:val="000000" w:themeColor="text1"/>
          <w:sz w:val="20"/>
        </w:rPr>
        <w:t>ecess</w:t>
      </w:r>
      <w:r w:rsidRPr="00D33E32">
        <w:rPr>
          <w:rFonts w:ascii="Century Gothic" w:hAnsi="Century Gothic"/>
          <w:color w:val="000000" w:themeColor="text1"/>
          <w:sz w:val="20"/>
        </w:rPr>
        <w:t xml:space="preserve">itate </w:t>
      </w:r>
      <w:r w:rsidR="003026DD">
        <w:rPr>
          <w:rFonts w:ascii="Century Gothic" w:hAnsi="Century Gothic"/>
          <w:color w:val="000000" w:themeColor="text1"/>
          <w:sz w:val="20"/>
        </w:rPr>
        <w:t>additional or enhanced</w:t>
      </w:r>
      <w:r w:rsidR="00EF248B" w:rsidRPr="00D33E32">
        <w:rPr>
          <w:rFonts w:ascii="Century Gothic" w:hAnsi="Century Gothic"/>
          <w:color w:val="000000" w:themeColor="text1"/>
          <w:sz w:val="20"/>
        </w:rPr>
        <w:t xml:space="preserve"> </w:t>
      </w:r>
      <w:r w:rsidR="003026DD">
        <w:rPr>
          <w:rFonts w:ascii="Century Gothic" w:hAnsi="Century Gothic"/>
          <w:color w:val="000000" w:themeColor="text1"/>
          <w:sz w:val="20"/>
        </w:rPr>
        <w:t>a</w:t>
      </w:r>
      <w:r w:rsidR="00EF248B" w:rsidRPr="00D33E32">
        <w:rPr>
          <w:rFonts w:ascii="Century Gothic" w:hAnsi="Century Gothic"/>
          <w:color w:val="000000" w:themeColor="text1"/>
          <w:sz w:val="20"/>
        </w:rPr>
        <w:t xml:space="preserve">dvance </w:t>
      </w:r>
      <w:r w:rsidR="003026DD">
        <w:rPr>
          <w:rFonts w:ascii="Century Gothic" w:hAnsi="Century Gothic"/>
          <w:color w:val="000000" w:themeColor="text1"/>
          <w:sz w:val="20"/>
        </w:rPr>
        <w:t>w</w:t>
      </w:r>
      <w:r w:rsidR="00EF248B" w:rsidRPr="00D33E32">
        <w:rPr>
          <w:rFonts w:ascii="Century Gothic" w:hAnsi="Century Gothic"/>
          <w:color w:val="000000" w:themeColor="text1"/>
          <w:sz w:val="20"/>
        </w:rPr>
        <w:t>arning</w:t>
      </w:r>
      <w:r w:rsidR="00BE0F22">
        <w:rPr>
          <w:rFonts w:ascii="Century Gothic" w:hAnsi="Century Gothic"/>
          <w:color w:val="000000" w:themeColor="text1"/>
          <w:sz w:val="20"/>
        </w:rPr>
        <w:t>?</w:t>
      </w:r>
    </w:p>
    <w:p w:rsidR="00AF5B01" w:rsidRPr="00D33E32" w:rsidRDefault="00AF5B01" w:rsidP="002005EF">
      <w:pPr>
        <w:pStyle w:val="ListParagraph"/>
        <w:numPr>
          <w:ilvl w:val="0"/>
          <w:numId w:val="3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R</w:t>
      </w:r>
      <w:r w:rsidR="00EF248B" w:rsidRPr="00D33E32">
        <w:rPr>
          <w:rFonts w:ascii="Century Gothic" w:hAnsi="Century Gothic"/>
          <w:color w:val="000000" w:themeColor="text1"/>
          <w:sz w:val="20"/>
        </w:rPr>
        <w:t>ain</w:t>
      </w:r>
    </w:p>
    <w:p w:rsidR="00AF5B01" w:rsidRPr="00D33E32" w:rsidRDefault="00AF5B01" w:rsidP="002005EF">
      <w:pPr>
        <w:pStyle w:val="ListParagraph"/>
        <w:numPr>
          <w:ilvl w:val="0"/>
          <w:numId w:val="3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F</w:t>
      </w:r>
      <w:r w:rsidR="00EF248B" w:rsidRPr="00D33E32">
        <w:rPr>
          <w:rFonts w:ascii="Century Gothic" w:hAnsi="Century Gothic"/>
          <w:color w:val="000000" w:themeColor="text1"/>
          <w:sz w:val="20"/>
        </w:rPr>
        <w:t>og</w:t>
      </w:r>
    </w:p>
    <w:p w:rsidR="00AF5B01" w:rsidRPr="00D33E32" w:rsidRDefault="00AF5B01" w:rsidP="002005EF">
      <w:pPr>
        <w:pStyle w:val="ListParagraph"/>
        <w:numPr>
          <w:ilvl w:val="0"/>
          <w:numId w:val="3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S</w:t>
      </w:r>
      <w:r w:rsidR="00EF248B" w:rsidRPr="00D33E32">
        <w:rPr>
          <w:rFonts w:ascii="Century Gothic" w:hAnsi="Century Gothic"/>
          <w:color w:val="000000" w:themeColor="text1"/>
          <w:sz w:val="20"/>
        </w:rPr>
        <w:t>now</w:t>
      </w:r>
    </w:p>
    <w:p w:rsidR="00AF5B01" w:rsidRPr="00D33E32" w:rsidRDefault="00AF5B01" w:rsidP="002005EF">
      <w:pPr>
        <w:pStyle w:val="ListParagraph"/>
        <w:numPr>
          <w:ilvl w:val="0"/>
          <w:numId w:val="36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D33E32">
        <w:rPr>
          <w:rFonts w:ascii="Century Gothic" w:hAnsi="Century Gothic"/>
          <w:b/>
          <w:color w:val="000000" w:themeColor="text1"/>
          <w:sz w:val="20"/>
        </w:rPr>
        <w:t>Cold</w:t>
      </w:r>
    </w:p>
    <w:p w:rsidR="00EF248B" w:rsidRPr="003026DD" w:rsidRDefault="00043D5D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026DD">
        <w:rPr>
          <w:rFonts w:ascii="Century Gothic" w:hAnsi="Century Gothic"/>
          <w:color w:val="FF0000"/>
          <w:sz w:val="20"/>
        </w:rPr>
        <w:lastRenderedPageBreak/>
        <w:t xml:space="preserve">Which of the following are not used </w:t>
      </w:r>
      <w:r w:rsidR="00BB494F" w:rsidRPr="003026DD">
        <w:rPr>
          <w:rFonts w:ascii="Century Gothic" w:hAnsi="Century Gothic"/>
          <w:color w:val="FF0000"/>
          <w:sz w:val="20"/>
        </w:rPr>
        <w:t xml:space="preserve">in the Transition Area </w:t>
      </w:r>
      <w:r w:rsidRPr="003026DD">
        <w:rPr>
          <w:rFonts w:ascii="Century Gothic" w:hAnsi="Century Gothic"/>
          <w:color w:val="FF0000"/>
          <w:sz w:val="20"/>
        </w:rPr>
        <w:t xml:space="preserve">to redirect drivers out of their normal path or lane of travel </w:t>
      </w:r>
      <w:r w:rsidR="00BE0F22" w:rsidRPr="003026DD">
        <w:rPr>
          <w:rFonts w:ascii="Century Gothic" w:hAnsi="Century Gothic"/>
          <w:color w:val="FF0000"/>
          <w:sz w:val="20"/>
        </w:rPr>
        <w:t>at incident scenes?</w:t>
      </w:r>
      <w:r w:rsidR="00F04450" w:rsidRPr="003026DD">
        <w:rPr>
          <w:rFonts w:ascii="Century Gothic" w:hAnsi="Century Gothic"/>
          <w:color w:val="FF0000"/>
          <w:sz w:val="20"/>
        </w:rPr>
        <w:t xml:space="preserve"> </w:t>
      </w:r>
    </w:p>
    <w:p w:rsidR="00BE0F22" w:rsidRPr="003026DD" w:rsidRDefault="00043D5D" w:rsidP="002005EF">
      <w:pPr>
        <w:pStyle w:val="ListParagraph"/>
        <w:numPr>
          <w:ilvl w:val="0"/>
          <w:numId w:val="37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026DD">
        <w:rPr>
          <w:rFonts w:ascii="Century Gothic" w:hAnsi="Century Gothic"/>
          <w:b/>
          <w:color w:val="FF0000"/>
          <w:sz w:val="20"/>
        </w:rPr>
        <w:t xml:space="preserve">Advanced </w:t>
      </w:r>
      <w:r w:rsidR="003026DD">
        <w:rPr>
          <w:rFonts w:ascii="Century Gothic" w:hAnsi="Century Gothic"/>
          <w:b/>
          <w:color w:val="FF0000"/>
          <w:sz w:val="20"/>
        </w:rPr>
        <w:t>W</w:t>
      </w:r>
      <w:r w:rsidRPr="003026DD">
        <w:rPr>
          <w:rFonts w:ascii="Century Gothic" w:hAnsi="Century Gothic"/>
          <w:b/>
          <w:color w:val="FF0000"/>
          <w:sz w:val="20"/>
        </w:rPr>
        <w:t xml:space="preserve">arning </w:t>
      </w:r>
      <w:r w:rsidR="003026DD">
        <w:rPr>
          <w:rFonts w:ascii="Century Gothic" w:hAnsi="Century Gothic"/>
          <w:b/>
          <w:color w:val="FF0000"/>
          <w:sz w:val="20"/>
        </w:rPr>
        <w:t>S</w:t>
      </w:r>
      <w:r w:rsidRPr="003026DD">
        <w:rPr>
          <w:rFonts w:ascii="Century Gothic" w:hAnsi="Century Gothic"/>
          <w:b/>
          <w:color w:val="FF0000"/>
          <w:sz w:val="20"/>
        </w:rPr>
        <w:t xml:space="preserve">igns </w:t>
      </w:r>
    </w:p>
    <w:p w:rsidR="0085609C" w:rsidRPr="003026DD" w:rsidRDefault="0085609C" w:rsidP="002005EF">
      <w:pPr>
        <w:pStyle w:val="ListParagraph"/>
        <w:numPr>
          <w:ilvl w:val="0"/>
          <w:numId w:val="3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026DD">
        <w:rPr>
          <w:rFonts w:ascii="Century Gothic" w:hAnsi="Century Gothic"/>
          <w:color w:val="FF0000"/>
          <w:sz w:val="20"/>
        </w:rPr>
        <w:t>Tapers</w:t>
      </w:r>
    </w:p>
    <w:p w:rsidR="0085609C" w:rsidRPr="003026DD" w:rsidRDefault="00043D5D" w:rsidP="002005EF">
      <w:pPr>
        <w:pStyle w:val="ListParagraph"/>
        <w:numPr>
          <w:ilvl w:val="0"/>
          <w:numId w:val="3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026DD">
        <w:rPr>
          <w:rFonts w:ascii="Century Gothic" w:hAnsi="Century Gothic"/>
          <w:color w:val="FF0000"/>
          <w:sz w:val="20"/>
        </w:rPr>
        <w:t>Cones</w:t>
      </w:r>
    </w:p>
    <w:p w:rsidR="0085609C" w:rsidRPr="003026DD" w:rsidRDefault="00043D5D" w:rsidP="002005EF">
      <w:pPr>
        <w:pStyle w:val="ListParagraph"/>
        <w:numPr>
          <w:ilvl w:val="0"/>
          <w:numId w:val="37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026DD">
        <w:rPr>
          <w:rFonts w:ascii="Century Gothic" w:hAnsi="Century Gothic"/>
          <w:color w:val="FF0000"/>
          <w:sz w:val="20"/>
        </w:rPr>
        <w:t>Flares</w:t>
      </w:r>
    </w:p>
    <w:p w:rsidR="00BB494F" w:rsidRPr="00D33E32" w:rsidRDefault="00BB494F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9F6EDE" w:rsidRPr="00D33E32" w:rsidRDefault="00EF248B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Which of the following is not a recommended alternative for placing cones</w:t>
      </w:r>
      <w:r w:rsidR="003026DD">
        <w:rPr>
          <w:rFonts w:ascii="Century Gothic" w:hAnsi="Century Gothic"/>
          <w:color w:val="000000" w:themeColor="text1"/>
          <w:sz w:val="20"/>
        </w:rPr>
        <w:t>?</w:t>
      </w:r>
    </w:p>
    <w:p w:rsidR="00EF248B" w:rsidRPr="00D33E32" w:rsidRDefault="00EF248B" w:rsidP="002005EF">
      <w:pPr>
        <w:pStyle w:val="ListParagraph"/>
        <w:numPr>
          <w:ilvl w:val="0"/>
          <w:numId w:val="3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Placed every 10 </w:t>
      </w:r>
      <w:r w:rsidR="00A239F4" w:rsidRPr="00D33E32">
        <w:rPr>
          <w:rFonts w:ascii="Century Gothic" w:hAnsi="Century Gothic"/>
          <w:color w:val="000000" w:themeColor="text1"/>
          <w:sz w:val="20"/>
        </w:rPr>
        <w:t>paces</w:t>
      </w:r>
    </w:p>
    <w:p w:rsidR="00EF248B" w:rsidRPr="00D33E32" w:rsidRDefault="00EF248B" w:rsidP="002005EF">
      <w:pPr>
        <w:pStyle w:val="ListParagraph"/>
        <w:numPr>
          <w:ilvl w:val="0"/>
          <w:numId w:val="3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Placed no further apart in feet than the</w:t>
      </w:r>
      <w:r w:rsidR="00AF5B01" w:rsidRPr="00D33E32">
        <w:rPr>
          <w:rFonts w:ascii="Century Gothic" w:hAnsi="Century Gothic"/>
          <w:color w:val="000000" w:themeColor="text1"/>
          <w:sz w:val="20"/>
        </w:rPr>
        <w:t xml:space="preserve"> posted</w:t>
      </w:r>
      <w:r w:rsidRPr="00D33E32">
        <w:rPr>
          <w:rFonts w:ascii="Century Gothic" w:hAnsi="Century Gothic"/>
          <w:color w:val="000000" w:themeColor="text1"/>
          <w:sz w:val="20"/>
        </w:rPr>
        <w:t xml:space="preserve"> speed limit</w:t>
      </w:r>
    </w:p>
    <w:p w:rsidR="00EF248B" w:rsidRPr="00BE0F22" w:rsidRDefault="00A239F4" w:rsidP="002005EF">
      <w:pPr>
        <w:pStyle w:val="ListParagraph"/>
        <w:numPr>
          <w:ilvl w:val="0"/>
          <w:numId w:val="38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BE0F22">
        <w:rPr>
          <w:rFonts w:ascii="Century Gothic" w:hAnsi="Century Gothic"/>
          <w:b/>
          <w:color w:val="000000" w:themeColor="text1"/>
          <w:sz w:val="20"/>
        </w:rPr>
        <w:t xml:space="preserve">Placed </w:t>
      </w:r>
      <w:r w:rsidR="00AC17CD" w:rsidRPr="00BE0F22">
        <w:rPr>
          <w:rFonts w:ascii="Century Gothic" w:hAnsi="Century Gothic"/>
          <w:b/>
          <w:color w:val="000000" w:themeColor="text1"/>
          <w:sz w:val="20"/>
        </w:rPr>
        <w:t>every 100 feet</w:t>
      </w:r>
      <w:r w:rsidR="00AF5B01" w:rsidRPr="00BE0F22">
        <w:rPr>
          <w:rFonts w:ascii="Century Gothic" w:hAnsi="Century Gothic"/>
          <w:b/>
          <w:color w:val="000000" w:themeColor="text1"/>
          <w:sz w:val="20"/>
        </w:rPr>
        <w:t xml:space="preserve"> on freeways</w:t>
      </w:r>
    </w:p>
    <w:p w:rsidR="00EF248B" w:rsidRPr="00D33E32" w:rsidRDefault="00EF248B" w:rsidP="002005EF">
      <w:pPr>
        <w:pStyle w:val="ListParagraph"/>
        <w:numPr>
          <w:ilvl w:val="0"/>
          <w:numId w:val="3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Placed at every skip line</w:t>
      </w:r>
    </w:p>
    <w:p w:rsidR="00EF248B" w:rsidRPr="00D33E32" w:rsidRDefault="00EF248B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35127B" w:rsidRPr="00B80883" w:rsidRDefault="00B80883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 xml:space="preserve">The space </w:t>
      </w:r>
      <w:r w:rsidR="0035127B" w:rsidRPr="00B80883">
        <w:rPr>
          <w:rFonts w:ascii="Century Gothic" w:hAnsi="Century Gothic"/>
          <w:color w:val="FF0000"/>
          <w:sz w:val="20"/>
        </w:rPr>
        <w:t xml:space="preserve">that covers the distance between the Transition Area and the Incident Space is a recovery area for errant vehicles and </w:t>
      </w:r>
      <w:r>
        <w:rPr>
          <w:rFonts w:ascii="Century Gothic" w:hAnsi="Century Gothic"/>
          <w:color w:val="FF0000"/>
          <w:sz w:val="20"/>
        </w:rPr>
        <w:t xml:space="preserve">is </w:t>
      </w:r>
      <w:r w:rsidR="00BE0F22" w:rsidRPr="00B80883">
        <w:rPr>
          <w:rFonts w:ascii="Century Gothic" w:hAnsi="Century Gothic"/>
          <w:color w:val="FF0000"/>
          <w:sz w:val="20"/>
        </w:rPr>
        <w:t>referred to as the:</w:t>
      </w:r>
    </w:p>
    <w:p w:rsidR="0035127B" w:rsidRPr="00B80883" w:rsidRDefault="0035127B" w:rsidP="002005EF">
      <w:pPr>
        <w:pStyle w:val="ListParagraph"/>
        <w:numPr>
          <w:ilvl w:val="0"/>
          <w:numId w:val="39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B80883">
        <w:rPr>
          <w:rFonts w:ascii="Century Gothic" w:hAnsi="Century Gothic"/>
          <w:b/>
          <w:color w:val="FF0000"/>
          <w:sz w:val="20"/>
        </w:rPr>
        <w:t xml:space="preserve">Upstream </w:t>
      </w:r>
      <w:r w:rsidR="00B80883">
        <w:rPr>
          <w:rFonts w:ascii="Century Gothic" w:hAnsi="Century Gothic"/>
          <w:b/>
          <w:color w:val="FF0000"/>
          <w:sz w:val="20"/>
        </w:rPr>
        <w:t>B</w:t>
      </w:r>
      <w:r w:rsidRPr="00B80883">
        <w:rPr>
          <w:rFonts w:ascii="Century Gothic" w:hAnsi="Century Gothic"/>
          <w:b/>
          <w:color w:val="FF0000"/>
          <w:sz w:val="20"/>
        </w:rPr>
        <w:t>uffer</w:t>
      </w:r>
      <w:r w:rsidR="00B80883">
        <w:rPr>
          <w:rFonts w:ascii="Century Gothic" w:hAnsi="Century Gothic"/>
          <w:b/>
          <w:color w:val="FF0000"/>
          <w:sz w:val="20"/>
        </w:rPr>
        <w:t xml:space="preserve"> Space</w:t>
      </w:r>
    </w:p>
    <w:p w:rsidR="0035127B" w:rsidRPr="00B80883" w:rsidRDefault="0035127B" w:rsidP="002005EF">
      <w:pPr>
        <w:pStyle w:val="ListParagraph"/>
        <w:numPr>
          <w:ilvl w:val="0"/>
          <w:numId w:val="3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B80883">
        <w:rPr>
          <w:rFonts w:ascii="Century Gothic" w:hAnsi="Century Gothic"/>
          <w:color w:val="FF0000"/>
          <w:sz w:val="20"/>
        </w:rPr>
        <w:t xml:space="preserve">Transition </w:t>
      </w:r>
      <w:r w:rsidR="00B80883">
        <w:rPr>
          <w:rFonts w:ascii="Century Gothic" w:hAnsi="Century Gothic"/>
          <w:color w:val="FF0000"/>
          <w:sz w:val="20"/>
        </w:rPr>
        <w:t>B</w:t>
      </w:r>
      <w:r w:rsidRPr="00B80883">
        <w:rPr>
          <w:rFonts w:ascii="Century Gothic" w:hAnsi="Century Gothic"/>
          <w:color w:val="FF0000"/>
          <w:sz w:val="20"/>
        </w:rPr>
        <w:t>uffer</w:t>
      </w:r>
      <w:r w:rsidR="00B80883">
        <w:rPr>
          <w:rFonts w:ascii="Century Gothic" w:hAnsi="Century Gothic"/>
          <w:color w:val="FF0000"/>
          <w:sz w:val="20"/>
        </w:rPr>
        <w:t xml:space="preserve"> Space</w:t>
      </w:r>
    </w:p>
    <w:p w:rsidR="0035127B" w:rsidRPr="00B80883" w:rsidRDefault="0068428F" w:rsidP="002005EF">
      <w:pPr>
        <w:pStyle w:val="ListParagraph"/>
        <w:numPr>
          <w:ilvl w:val="0"/>
          <w:numId w:val="3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color w:val="FF0000"/>
          <w:sz w:val="20"/>
        </w:rPr>
        <w:t>Recovery Buffer Space</w:t>
      </w:r>
    </w:p>
    <w:p w:rsidR="0035127B" w:rsidRPr="00B80883" w:rsidRDefault="0035127B" w:rsidP="002005EF">
      <w:pPr>
        <w:pStyle w:val="ListParagraph"/>
        <w:numPr>
          <w:ilvl w:val="0"/>
          <w:numId w:val="39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B80883">
        <w:rPr>
          <w:rFonts w:ascii="Century Gothic" w:hAnsi="Century Gothic"/>
          <w:color w:val="FF0000"/>
          <w:sz w:val="20"/>
        </w:rPr>
        <w:t xml:space="preserve">Latitudinal </w:t>
      </w:r>
      <w:r w:rsidR="00B80883">
        <w:rPr>
          <w:rFonts w:ascii="Century Gothic" w:hAnsi="Century Gothic"/>
          <w:color w:val="FF0000"/>
          <w:sz w:val="20"/>
        </w:rPr>
        <w:t>B</w:t>
      </w:r>
      <w:r w:rsidRPr="00B80883">
        <w:rPr>
          <w:rFonts w:ascii="Century Gothic" w:hAnsi="Century Gothic"/>
          <w:color w:val="FF0000"/>
          <w:sz w:val="20"/>
        </w:rPr>
        <w:t>uffer</w:t>
      </w:r>
      <w:r w:rsidR="00B80883">
        <w:rPr>
          <w:rFonts w:ascii="Century Gothic" w:hAnsi="Century Gothic"/>
          <w:color w:val="FF0000"/>
          <w:sz w:val="20"/>
        </w:rPr>
        <w:t xml:space="preserve"> Space</w:t>
      </w:r>
    </w:p>
    <w:p w:rsidR="00A239F4" w:rsidRPr="00D33E32" w:rsidRDefault="00A239F4" w:rsidP="00BE0F22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D33E32">
        <w:rPr>
          <w:rFonts w:ascii="Century Gothic" w:hAnsi="Century Gothic"/>
          <w:b/>
          <w:color w:val="18203B"/>
        </w:rPr>
        <w:t xml:space="preserve">Lesson </w:t>
      </w:r>
      <w:r w:rsidR="00732D8B" w:rsidRPr="00D33E32">
        <w:rPr>
          <w:rFonts w:ascii="Century Gothic" w:hAnsi="Century Gothic"/>
          <w:b/>
          <w:color w:val="18203B"/>
        </w:rPr>
        <w:t>8</w:t>
      </w:r>
      <w:r w:rsidRPr="00D33E32">
        <w:rPr>
          <w:rFonts w:ascii="Century Gothic" w:hAnsi="Century Gothic"/>
          <w:b/>
          <w:color w:val="18203B"/>
        </w:rPr>
        <w:t xml:space="preserve">: </w:t>
      </w:r>
      <w:r w:rsidR="00732D8B" w:rsidRPr="00D33E32">
        <w:rPr>
          <w:rFonts w:ascii="Century Gothic" w:hAnsi="Century Gothic"/>
          <w:b/>
          <w:color w:val="18203B"/>
        </w:rPr>
        <w:t xml:space="preserve">Special Circumstances </w:t>
      </w:r>
      <w:r w:rsidRPr="00D33E32">
        <w:rPr>
          <w:rFonts w:ascii="Century Gothic" w:hAnsi="Century Gothic"/>
          <w:b/>
          <w:color w:val="18203B"/>
        </w:rPr>
        <w:t xml:space="preserve">  </w:t>
      </w:r>
    </w:p>
    <w:p w:rsidR="00A665F3" w:rsidRPr="00D33E32" w:rsidRDefault="00A665F3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Which of the following </w:t>
      </w:r>
      <w:proofErr w:type="gramStart"/>
      <w:r w:rsidRPr="00D33E32">
        <w:rPr>
          <w:rFonts w:ascii="Century Gothic" w:hAnsi="Century Gothic"/>
          <w:color w:val="000000" w:themeColor="text1"/>
          <w:sz w:val="20"/>
        </w:rPr>
        <w:t>are</w:t>
      </w:r>
      <w:proofErr w:type="gramEnd"/>
      <w:r w:rsidRPr="00D33E32">
        <w:rPr>
          <w:rFonts w:ascii="Century Gothic" w:hAnsi="Century Gothic"/>
          <w:color w:val="000000" w:themeColor="text1"/>
          <w:sz w:val="20"/>
        </w:rPr>
        <w:t xml:space="preserve"> sound TIM guidance for dealing with vehicle fires</w:t>
      </w:r>
      <w:r w:rsidR="0063262C">
        <w:rPr>
          <w:rFonts w:ascii="Century Gothic" w:hAnsi="Century Gothic"/>
          <w:color w:val="000000" w:themeColor="text1"/>
          <w:sz w:val="20"/>
        </w:rPr>
        <w:t>?</w:t>
      </w:r>
      <w:r w:rsidRPr="00D33E32">
        <w:rPr>
          <w:rFonts w:ascii="Century Gothic" w:hAnsi="Century Gothic"/>
          <w:color w:val="000000" w:themeColor="text1"/>
          <w:sz w:val="20"/>
        </w:rPr>
        <w:t xml:space="preserve"> </w:t>
      </w:r>
    </w:p>
    <w:p w:rsidR="00A665F3" w:rsidRPr="00BE0F22" w:rsidRDefault="00A665F3" w:rsidP="002005EF">
      <w:pPr>
        <w:pStyle w:val="ListParagraph"/>
        <w:numPr>
          <w:ilvl w:val="0"/>
          <w:numId w:val="4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BE0F22">
        <w:rPr>
          <w:rFonts w:ascii="Century Gothic" w:hAnsi="Century Gothic"/>
          <w:color w:val="000000" w:themeColor="text1"/>
          <w:sz w:val="20"/>
        </w:rPr>
        <w:t>The area in front of and behind a burning vehicle are danger zones for projectiles</w:t>
      </w:r>
    </w:p>
    <w:p w:rsidR="00A665F3" w:rsidRPr="00BE0F22" w:rsidRDefault="00A665F3" w:rsidP="002005EF">
      <w:pPr>
        <w:pStyle w:val="ListParagraph"/>
        <w:numPr>
          <w:ilvl w:val="0"/>
          <w:numId w:val="4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BE0F22">
        <w:rPr>
          <w:rFonts w:ascii="Century Gothic" w:hAnsi="Century Gothic"/>
          <w:color w:val="000000" w:themeColor="text1"/>
          <w:sz w:val="20"/>
        </w:rPr>
        <w:t xml:space="preserve">Non-firefighting </w:t>
      </w:r>
      <w:r w:rsidR="00A239F4" w:rsidRPr="00BE0F22">
        <w:rPr>
          <w:rFonts w:ascii="Century Gothic" w:hAnsi="Century Gothic"/>
          <w:color w:val="000000" w:themeColor="text1"/>
          <w:sz w:val="20"/>
        </w:rPr>
        <w:t>responders should remain clear of all sides of a burning vehicle</w:t>
      </w:r>
    </w:p>
    <w:p w:rsidR="00A665F3" w:rsidRPr="00BE0F22" w:rsidRDefault="00A665F3" w:rsidP="002005EF">
      <w:pPr>
        <w:pStyle w:val="ListParagraph"/>
        <w:numPr>
          <w:ilvl w:val="0"/>
          <w:numId w:val="40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BE0F22">
        <w:rPr>
          <w:rFonts w:ascii="Century Gothic" w:hAnsi="Century Gothic"/>
          <w:color w:val="000000" w:themeColor="text1"/>
          <w:sz w:val="20"/>
        </w:rPr>
        <w:t>Smoke created by a vehicle fire and steam created by extinguishing may necessitate closing additi</w:t>
      </w:r>
      <w:r w:rsidR="00BE0F22">
        <w:rPr>
          <w:rFonts w:ascii="Century Gothic" w:hAnsi="Century Gothic"/>
          <w:color w:val="000000" w:themeColor="text1"/>
          <w:sz w:val="20"/>
        </w:rPr>
        <w:t>onal lanes for a short time</w:t>
      </w:r>
    </w:p>
    <w:p w:rsidR="00A239F4" w:rsidRPr="00BE0F22" w:rsidRDefault="00A665F3" w:rsidP="002005EF">
      <w:pPr>
        <w:pStyle w:val="ListParagraph"/>
        <w:numPr>
          <w:ilvl w:val="0"/>
          <w:numId w:val="40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BE0F22">
        <w:rPr>
          <w:rFonts w:ascii="Century Gothic" w:hAnsi="Century Gothic"/>
          <w:b/>
          <w:color w:val="000000" w:themeColor="text1"/>
          <w:sz w:val="20"/>
        </w:rPr>
        <w:t xml:space="preserve">All of the above </w:t>
      </w:r>
    </w:p>
    <w:p w:rsidR="00A239F4" w:rsidRPr="00D33E32" w:rsidRDefault="00A239F4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A239F4" w:rsidRPr="0063262C" w:rsidRDefault="00A239F4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Which of the following cannot assist with hazardous materials identification</w:t>
      </w:r>
      <w:r w:rsidR="0063262C">
        <w:rPr>
          <w:rFonts w:ascii="Century Gothic" w:hAnsi="Century Gothic"/>
          <w:color w:val="FF0000"/>
          <w:sz w:val="20"/>
        </w:rPr>
        <w:t>?</w:t>
      </w:r>
    </w:p>
    <w:p w:rsidR="00A239F4" w:rsidRPr="0063262C" w:rsidRDefault="00AC17CD" w:rsidP="002005EF">
      <w:pPr>
        <w:pStyle w:val="ListParagraph"/>
        <w:numPr>
          <w:ilvl w:val="0"/>
          <w:numId w:val="4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Placards</w:t>
      </w:r>
    </w:p>
    <w:p w:rsidR="00AC17CD" w:rsidRPr="0063262C" w:rsidRDefault="00AC17CD" w:rsidP="002005EF">
      <w:pPr>
        <w:pStyle w:val="ListParagraph"/>
        <w:numPr>
          <w:ilvl w:val="0"/>
          <w:numId w:val="4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Labels</w:t>
      </w:r>
    </w:p>
    <w:p w:rsidR="00AC17CD" w:rsidRPr="0063262C" w:rsidRDefault="00AC17CD" w:rsidP="002005EF">
      <w:pPr>
        <w:pStyle w:val="ListParagraph"/>
        <w:numPr>
          <w:ilvl w:val="0"/>
          <w:numId w:val="41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63262C">
        <w:rPr>
          <w:rFonts w:ascii="Century Gothic" w:hAnsi="Century Gothic"/>
          <w:b/>
          <w:color w:val="FF0000"/>
          <w:sz w:val="20"/>
        </w:rPr>
        <w:t>Container codes</w:t>
      </w:r>
    </w:p>
    <w:p w:rsidR="00AC17CD" w:rsidRPr="0063262C" w:rsidRDefault="00AC17CD" w:rsidP="002005EF">
      <w:pPr>
        <w:pStyle w:val="ListParagraph"/>
        <w:numPr>
          <w:ilvl w:val="0"/>
          <w:numId w:val="41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63262C">
        <w:rPr>
          <w:rFonts w:ascii="Century Gothic" w:hAnsi="Century Gothic"/>
          <w:color w:val="FF0000"/>
          <w:sz w:val="20"/>
        </w:rPr>
        <w:t>Shipping papers or bill of lading</w:t>
      </w:r>
    </w:p>
    <w:p w:rsidR="00793ACF" w:rsidRPr="00D33E32" w:rsidRDefault="00793ACF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A239F4" w:rsidRPr="00D33E32" w:rsidRDefault="00AC17CD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Put the following response steps for a spill that has been identified as a vehicle fluid that does not meet reportable quantity thresholds in chronological order (1-5)</w:t>
      </w:r>
      <w:r w:rsidR="0063262C">
        <w:rPr>
          <w:rFonts w:ascii="Century Gothic" w:hAnsi="Century Gothic"/>
          <w:color w:val="000000" w:themeColor="text1"/>
          <w:sz w:val="20"/>
        </w:rPr>
        <w:t>.</w:t>
      </w:r>
    </w:p>
    <w:p w:rsidR="00AC17CD" w:rsidRPr="00D33E32" w:rsidRDefault="0063262C" w:rsidP="00BE0F22">
      <w:pPr>
        <w:pStyle w:val="ListParagraph"/>
        <w:spacing w:before="60"/>
        <w:ind w:left="360" w:firstLine="3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_</w:t>
      </w:r>
      <w:r w:rsidRPr="0063262C">
        <w:rPr>
          <w:rFonts w:ascii="Century Gothic" w:hAnsi="Century Gothic"/>
          <w:b/>
          <w:color w:val="000000" w:themeColor="text1"/>
          <w:sz w:val="20"/>
        </w:rPr>
        <w:t>3</w:t>
      </w:r>
      <w:r w:rsidR="00AC17CD" w:rsidRPr="00D33E32">
        <w:rPr>
          <w:rFonts w:ascii="Century Gothic" w:hAnsi="Century Gothic"/>
          <w:color w:val="000000" w:themeColor="text1"/>
          <w:sz w:val="20"/>
        </w:rPr>
        <w:t>_   Apply available absorbents</w:t>
      </w:r>
      <w:r w:rsidR="00BE0F22">
        <w:rPr>
          <w:rFonts w:ascii="Century Gothic" w:hAnsi="Century Gothic"/>
          <w:color w:val="000000" w:themeColor="text1"/>
          <w:sz w:val="20"/>
        </w:rPr>
        <w:tab/>
      </w:r>
    </w:p>
    <w:p w:rsidR="00AC17CD" w:rsidRPr="00D33E32" w:rsidRDefault="0063262C" w:rsidP="00BE0F22">
      <w:pPr>
        <w:spacing w:before="60"/>
        <w:ind w:firstLine="720"/>
        <w:jc w:val="lef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_</w:t>
      </w:r>
      <w:r w:rsidRPr="0063262C">
        <w:rPr>
          <w:rFonts w:ascii="Century Gothic" w:hAnsi="Century Gothic"/>
          <w:b/>
          <w:color w:val="000000" w:themeColor="text1"/>
          <w:sz w:val="20"/>
        </w:rPr>
        <w:t>1</w:t>
      </w:r>
      <w:r w:rsidR="00AC17CD" w:rsidRPr="00D33E32">
        <w:rPr>
          <w:rFonts w:ascii="Century Gothic" w:hAnsi="Century Gothic"/>
          <w:color w:val="000000" w:themeColor="text1"/>
          <w:sz w:val="20"/>
        </w:rPr>
        <w:t>_   Stop leaking material at the source</w:t>
      </w:r>
    </w:p>
    <w:p w:rsidR="00AC17CD" w:rsidRPr="00D33E32" w:rsidRDefault="00AC17CD" w:rsidP="00BE0F22">
      <w:pPr>
        <w:spacing w:before="60"/>
        <w:ind w:firstLine="72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_</w:t>
      </w:r>
      <w:r w:rsidR="0063262C" w:rsidRPr="0063262C">
        <w:rPr>
          <w:rFonts w:ascii="Century Gothic" w:hAnsi="Century Gothic"/>
          <w:b/>
          <w:color w:val="000000" w:themeColor="text1"/>
          <w:sz w:val="20"/>
        </w:rPr>
        <w:t>5</w:t>
      </w:r>
      <w:r w:rsidRPr="00D33E32">
        <w:rPr>
          <w:rFonts w:ascii="Century Gothic" w:hAnsi="Century Gothic"/>
          <w:color w:val="000000" w:themeColor="text1"/>
          <w:sz w:val="20"/>
        </w:rPr>
        <w:t xml:space="preserve">_   </w:t>
      </w:r>
      <w:proofErr w:type="gramStart"/>
      <w:r w:rsidRPr="00D33E32">
        <w:rPr>
          <w:rFonts w:ascii="Century Gothic" w:hAnsi="Century Gothic"/>
          <w:color w:val="000000" w:themeColor="text1"/>
          <w:sz w:val="20"/>
        </w:rPr>
        <w:t>Gradually</w:t>
      </w:r>
      <w:proofErr w:type="gramEnd"/>
      <w:r w:rsidRPr="00D33E32">
        <w:rPr>
          <w:rFonts w:ascii="Century Gothic" w:hAnsi="Century Gothic"/>
          <w:color w:val="000000" w:themeColor="text1"/>
          <w:sz w:val="20"/>
        </w:rPr>
        <w:t xml:space="preserve"> restore traffic flow </w:t>
      </w:r>
    </w:p>
    <w:p w:rsidR="00AC17CD" w:rsidRPr="00D33E32" w:rsidRDefault="00AC17CD" w:rsidP="00BE0F22">
      <w:pPr>
        <w:spacing w:before="60"/>
        <w:ind w:firstLine="72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_</w:t>
      </w:r>
      <w:r w:rsidR="0063262C" w:rsidRPr="0063262C">
        <w:rPr>
          <w:rFonts w:ascii="Century Gothic" w:hAnsi="Century Gothic"/>
          <w:b/>
          <w:color w:val="000000" w:themeColor="text1"/>
          <w:sz w:val="20"/>
        </w:rPr>
        <w:t>2</w:t>
      </w:r>
      <w:r w:rsidRPr="00D33E32">
        <w:rPr>
          <w:rFonts w:ascii="Century Gothic" w:hAnsi="Century Gothic"/>
          <w:color w:val="000000" w:themeColor="text1"/>
          <w:sz w:val="20"/>
        </w:rPr>
        <w:t>_   Contain and limit the spill from spreading</w:t>
      </w:r>
    </w:p>
    <w:p w:rsidR="00AC17CD" w:rsidRPr="00D33E32" w:rsidRDefault="00AC17CD" w:rsidP="00BE0F22">
      <w:pPr>
        <w:spacing w:before="60"/>
        <w:ind w:left="72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_</w:t>
      </w:r>
      <w:r w:rsidR="0063262C" w:rsidRPr="0063262C">
        <w:rPr>
          <w:rFonts w:ascii="Century Gothic" w:hAnsi="Century Gothic"/>
          <w:b/>
          <w:color w:val="000000" w:themeColor="text1"/>
          <w:sz w:val="20"/>
        </w:rPr>
        <w:t>4</w:t>
      </w:r>
      <w:r w:rsidRPr="00D33E32">
        <w:rPr>
          <w:rFonts w:ascii="Century Gothic" w:hAnsi="Century Gothic"/>
          <w:color w:val="000000" w:themeColor="text1"/>
          <w:sz w:val="20"/>
        </w:rPr>
        <w:t>_   Remove material from travel lanes</w:t>
      </w:r>
    </w:p>
    <w:p w:rsidR="00CE4A61" w:rsidRDefault="00CE4A61">
      <w:p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br w:type="page"/>
      </w:r>
    </w:p>
    <w:p w:rsidR="00D445CE" w:rsidRPr="00D33E32" w:rsidRDefault="00D445CE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lastRenderedPageBreak/>
        <w:t>Which of the following would not be a type of “short-lived” evidence</w:t>
      </w:r>
      <w:r w:rsidR="001A7903">
        <w:rPr>
          <w:rFonts w:ascii="Century Gothic" w:hAnsi="Century Gothic"/>
          <w:color w:val="000000" w:themeColor="text1"/>
          <w:sz w:val="20"/>
        </w:rPr>
        <w:t>?</w:t>
      </w:r>
    </w:p>
    <w:p w:rsidR="00D445CE" w:rsidRPr="00D33E32" w:rsidRDefault="00D445CE" w:rsidP="002005EF">
      <w:pPr>
        <w:pStyle w:val="ListParagraph"/>
        <w:numPr>
          <w:ilvl w:val="0"/>
          <w:numId w:val="4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Tire marks</w:t>
      </w:r>
    </w:p>
    <w:p w:rsidR="00D445CE" w:rsidRPr="00D33E32" w:rsidRDefault="00D445CE" w:rsidP="002005EF">
      <w:pPr>
        <w:pStyle w:val="ListParagraph"/>
        <w:numPr>
          <w:ilvl w:val="0"/>
          <w:numId w:val="4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Fluid trails</w:t>
      </w:r>
    </w:p>
    <w:p w:rsidR="00D445CE" w:rsidRPr="00D33E32" w:rsidRDefault="00D445CE" w:rsidP="002005EF">
      <w:pPr>
        <w:pStyle w:val="ListParagraph"/>
        <w:numPr>
          <w:ilvl w:val="0"/>
          <w:numId w:val="42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Gouges, scrapes, paint transfer</w:t>
      </w:r>
    </w:p>
    <w:p w:rsidR="00D445CE" w:rsidRPr="00BE0F22" w:rsidRDefault="00D445CE" w:rsidP="002005EF">
      <w:pPr>
        <w:pStyle w:val="ListParagraph"/>
        <w:numPr>
          <w:ilvl w:val="0"/>
          <w:numId w:val="42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BE0F22">
        <w:rPr>
          <w:rFonts w:ascii="Century Gothic" w:hAnsi="Century Gothic"/>
          <w:b/>
          <w:color w:val="000000" w:themeColor="text1"/>
          <w:sz w:val="20"/>
        </w:rPr>
        <w:t>A vehicle mirror</w:t>
      </w:r>
    </w:p>
    <w:p w:rsidR="0076628C" w:rsidRPr="00D33E32" w:rsidRDefault="0076628C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A665F3" w:rsidRPr="00321E21" w:rsidRDefault="00A665F3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Which of the following enhance safe</w:t>
      </w:r>
      <w:r w:rsidR="00826C3C" w:rsidRPr="00321E21">
        <w:rPr>
          <w:rFonts w:ascii="Century Gothic" w:hAnsi="Century Gothic"/>
          <w:color w:val="FF0000"/>
          <w:sz w:val="20"/>
        </w:rPr>
        <w:t>,</w:t>
      </w:r>
      <w:r w:rsidRPr="00321E21">
        <w:rPr>
          <w:rFonts w:ascii="Century Gothic" w:hAnsi="Century Gothic"/>
          <w:color w:val="FF0000"/>
          <w:sz w:val="20"/>
        </w:rPr>
        <w:t xml:space="preserve"> quick clearance</w:t>
      </w:r>
      <w:r w:rsidR="00321E21">
        <w:rPr>
          <w:rFonts w:ascii="Century Gothic" w:hAnsi="Century Gothic"/>
          <w:color w:val="FF0000"/>
          <w:sz w:val="20"/>
        </w:rPr>
        <w:t>?</w:t>
      </w:r>
    </w:p>
    <w:p w:rsidR="00AC17CD" w:rsidRPr="00321E21" w:rsidRDefault="00826C3C" w:rsidP="002005EF">
      <w:pPr>
        <w:pStyle w:val="ListParagraph"/>
        <w:numPr>
          <w:ilvl w:val="0"/>
          <w:numId w:val="4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Each responder discipline performs their duties after others finish and authorize action</w:t>
      </w:r>
    </w:p>
    <w:p w:rsidR="00826C3C" w:rsidRPr="00321E21" w:rsidRDefault="00826C3C" w:rsidP="002005EF">
      <w:pPr>
        <w:pStyle w:val="ListParagraph"/>
        <w:numPr>
          <w:ilvl w:val="0"/>
          <w:numId w:val="43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21E21">
        <w:rPr>
          <w:rFonts w:ascii="Century Gothic" w:hAnsi="Century Gothic"/>
          <w:b/>
          <w:color w:val="FF0000"/>
          <w:sz w:val="20"/>
        </w:rPr>
        <w:t>Response activities should occur concurrently whenever possible</w:t>
      </w:r>
    </w:p>
    <w:p w:rsidR="00826C3C" w:rsidRPr="00321E21" w:rsidRDefault="00826C3C" w:rsidP="002005EF">
      <w:pPr>
        <w:pStyle w:val="ListParagraph"/>
        <w:numPr>
          <w:ilvl w:val="0"/>
          <w:numId w:val="4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Fire personnel should completely finish activities before investigation begins</w:t>
      </w:r>
    </w:p>
    <w:p w:rsidR="00732D8B" w:rsidRPr="00321E21" w:rsidRDefault="00826C3C" w:rsidP="002005EF">
      <w:pPr>
        <w:pStyle w:val="ListParagraph"/>
        <w:numPr>
          <w:ilvl w:val="0"/>
          <w:numId w:val="43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Towing and recovery should only be called after all other activities are concluded to avoid unnecessary wait time and charges</w:t>
      </w:r>
    </w:p>
    <w:p w:rsidR="00793ACF" w:rsidRPr="00CE4A61" w:rsidRDefault="00732D8B" w:rsidP="006E7AA9">
      <w:pPr>
        <w:spacing w:before="480" w:after="360"/>
        <w:jc w:val="left"/>
        <w:rPr>
          <w:rFonts w:ascii="Century Gothic" w:hAnsi="Century Gothic"/>
          <w:b/>
          <w:color w:val="18203B"/>
        </w:rPr>
      </w:pPr>
      <w:r w:rsidRPr="00CE4A61">
        <w:rPr>
          <w:rFonts w:ascii="Century Gothic" w:hAnsi="Century Gothic"/>
          <w:b/>
          <w:color w:val="18203B"/>
        </w:rPr>
        <w:t xml:space="preserve">Lesson </w:t>
      </w:r>
      <w:r w:rsidR="00793ACF" w:rsidRPr="00CE4A61">
        <w:rPr>
          <w:rFonts w:ascii="Century Gothic" w:hAnsi="Century Gothic"/>
          <w:b/>
          <w:color w:val="18203B"/>
        </w:rPr>
        <w:t>9</w:t>
      </w:r>
      <w:r w:rsidRPr="00CE4A61">
        <w:rPr>
          <w:rFonts w:ascii="Century Gothic" w:hAnsi="Century Gothic"/>
          <w:b/>
          <w:color w:val="18203B"/>
        </w:rPr>
        <w:t xml:space="preserve">: </w:t>
      </w:r>
      <w:r w:rsidR="00793ACF" w:rsidRPr="00CE4A61">
        <w:rPr>
          <w:rFonts w:ascii="Century Gothic" w:hAnsi="Century Gothic"/>
          <w:b/>
          <w:color w:val="18203B"/>
        </w:rPr>
        <w:t xml:space="preserve">Clearance and Termination </w:t>
      </w:r>
      <w:r w:rsidRPr="00CE4A61">
        <w:rPr>
          <w:rFonts w:ascii="Century Gothic" w:hAnsi="Century Gothic"/>
          <w:b/>
          <w:color w:val="18203B"/>
        </w:rPr>
        <w:t xml:space="preserve"> </w:t>
      </w:r>
    </w:p>
    <w:p w:rsidR="00793ACF" w:rsidRPr="00321E21" w:rsidRDefault="00793ACF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 xml:space="preserve"> Which of the following quick clearance decisions is incorrect?</w:t>
      </w:r>
    </w:p>
    <w:p w:rsidR="00793ACF" w:rsidRPr="00321E21" w:rsidRDefault="00793ACF" w:rsidP="002005EF">
      <w:pPr>
        <w:pStyle w:val="ListParagraph"/>
        <w:numPr>
          <w:ilvl w:val="0"/>
          <w:numId w:val="4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 xml:space="preserve">If the vehicle is still functional, have </w:t>
      </w:r>
      <w:r w:rsidR="00667130" w:rsidRPr="00321E21">
        <w:rPr>
          <w:rFonts w:ascii="Century Gothic" w:hAnsi="Century Gothic"/>
          <w:color w:val="FF0000"/>
          <w:sz w:val="20"/>
        </w:rPr>
        <w:t xml:space="preserve">the </w:t>
      </w:r>
      <w:r w:rsidRPr="00321E21">
        <w:rPr>
          <w:rFonts w:ascii="Century Gothic" w:hAnsi="Century Gothic"/>
          <w:color w:val="FF0000"/>
          <w:sz w:val="20"/>
        </w:rPr>
        <w:t>motorist move it out of the roadway onto the shoulder, if possible</w:t>
      </w:r>
    </w:p>
    <w:p w:rsidR="00793ACF" w:rsidRPr="00321E21" w:rsidRDefault="00793ACF" w:rsidP="002005EF">
      <w:pPr>
        <w:pStyle w:val="ListParagraph"/>
        <w:numPr>
          <w:ilvl w:val="0"/>
          <w:numId w:val="4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If the vehicle is not functional, an appropriate-sized tow truck must be called</w:t>
      </w:r>
    </w:p>
    <w:p w:rsidR="00793ACF" w:rsidRPr="00321E21" w:rsidRDefault="00793ACF" w:rsidP="002005EF">
      <w:pPr>
        <w:pStyle w:val="ListParagraph"/>
        <w:numPr>
          <w:ilvl w:val="0"/>
          <w:numId w:val="44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If the disabled vehicle is commercial and has spilled cargo, it must be determined if the cargo is hazardous before initiating clearance</w:t>
      </w:r>
    </w:p>
    <w:p w:rsidR="00793ACF" w:rsidRPr="00321E21" w:rsidRDefault="00793ACF" w:rsidP="002005EF">
      <w:pPr>
        <w:pStyle w:val="ListParagraph"/>
        <w:numPr>
          <w:ilvl w:val="0"/>
          <w:numId w:val="44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21E21">
        <w:rPr>
          <w:rFonts w:ascii="Century Gothic" w:hAnsi="Century Gothic"/>
          <w:b/>
          <w:color w:val="FF0000"/>
          <w:sz w:val="20"/>
        </w:rPr>
        <w:t>If authority removal legislation is in place, vehicle</w:t>
      </w:r>
      <w:r w:rsidR="00667130" w:rsidRPr="00321E21">
        <w:rPr>
          <w:rFonts w:ascii="Century Gothic" w:hAnsi="Century Gothic"/>
          <w:b/>
          <w:color w:val="FF0000"/>
          <w:sz w:val="20"/>
        </w:rPr>
        <w:t>s</w:t>
      </w:r>
      <w:r w:rsidRPr="00321E21">
        <w:rPr>
          <w:rFonts w:ascii="Century Gothic" w:hAnsi="Century Gothic"/>
          <w:b/>
          <w:color w:val="FF0000"/>
          <w:sz w:val="20"/>
        </w:rPr>
        <w:t xml:space="preserve"> and/or spilled cargo should not be moved out of travel lanes</w:t>
      </w:r>
    </w:p>
    <w:p w:rsidR="00793ACF" w:rsidRPr="00D33E32" w:rsidRDefault="00793ACF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321E21" w:rsidRPr="00D33E32" w:rsidRDefault="00321E21" w:rsidP="00321E21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Which of the following support the use of push bumpers on responder vehicles</w:t>
      </w:r>
      <w:r>
        <w:rPr>
          <w:rFonts w:ascii="Century Gothic" w:hAnsi="Century Gothic"/>
          <w:color w:val="000000" w:themeColor="text1"/>
          <w:sz w:val="20"/>
        </w:rPr>
        <w:t>?</w:t>
      </w:r>
    </w:p>
    <w:p w:rsidR="00321E21" w:rsidRPr="00D33E32" w:rsidRDefault="00321E21" w:rsidP="00321E21">
      <w:pPr>
        <w:pStyle w:val="ListParagraph"/>
        <w:numPr>
          <w:ilvl w:val="0"/>
          <w:numId w:val="4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Authority removal laws in many states hold harmless if damage results</w:t>
      </w:r>
    </w:p>
    <w:p w:rsidR="00321E21" w:rsidRPr="00D33E32" w:rsidRDefault="00321E21" w:rsidP="00321E21">
      <w:pPr>
        <w:pStyle w:val="ListParagraph"/>
        <w:numPr>
          <w:ilvl w:val="0"/>
          <w:numId w:val="4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The cost of occasional minor vehicle damage that results is far outweighed by more serious secondary crashes involving responder vehicles and responders in active tra</w:t>
      </w:r>
      <w:r>
        <w:rPr>
          <w:rFonts w:ascii="Century Gothic" w:hAnsi="Century Gothic"/>
          <w:color w:val="000000" w:themeColor="text1"/>
          <w:sz w:val="20"/>
        </w:rPr>
        <w:t>vel</w:t>
      </w:r>
      <w:r w:rsidRPr="00D33E32">
        <w:rPr>
          <w:rFonts w:ascii="Century Gothic" w:hAnsi="Century Gothic"/>
          <w:color w:val="000000" w:themeColor="text1"/>
          <w:sz w:val="20"/>
        </w:rPr>
        <w:t xml:space="preserve"> lanes</w:t>
      </w:r>
    </w:p>
    <w:p w:rsidR="00321E21" w:rsidRPr="00D33E32" w:rsidRDefault="00321E21" w:rsidP="00321E21">
      <w:pPr>
        <w:pStyle w:val="ListParagraph"/>
        <w:numPr>
          <w:ilvl w:val="0"/>
          <w:numId w:val="47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Responders are at risk when push bumpers are not used and they must work near moving traffic</w:t>
      </w:r>
    </w:p>
    <w:p w:rsidR="00321E21" w:rsidRDefault="00321E21" w:rsidP="00321E21">
      <w:pPr>
        <w:pStyle w:val="ListParagraph"/>
        <w:numPr>
          <w:ilvl w:val="0"/>
          <w:numId w:val="47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6E7AA9">
        <w:rPr>
          <w:rFonts w:ascii="Century Gothic" w:hAnsi="Century Gothic"/>
          <w:b/>
          <w:color w:val="000000" w:themeColor="text1"/>
          <w:sz w:val="20"/>
        </w:rPr>
        <w:t xml:space="preserve">All of the above </w:t>
      </w:r>
    </w:p>
    <w:p w:rsidR="00321E21" w:rsidRPr="00321E21" w:rsidRDefault="00321E21" w:rsidP="00321E21">
      <w:pPr>
        <w:ind w:left="720"/>
        <w:jc w:val="left"/>
        <w:rPr>
          <w:rFonts w:ascii="Century Gothic" w:hAnsi="Century Gothic"/>
          <w:color w:val="000000" w:themeColor="text1"/>
          <w:sz w:val="20"/>
        </w:rPr>
      </w:pPr>
    </w:p>
    <w:p w:rsidR="00793ACF" w:rsidRPr="00321E21" w:rsidRDefault="00793ACF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The Towing and Recovery Association of America (</w:t>
      </w:r>
      <w:proofErr w:type="spellStart"/>
      <w:r w:rsidRPr="00321E21">
        <w:rPr>
          <w:rFonts w:ascii="Century Gothic" w:hAnsi="Century Gothic"/>
          <w:color w:val="FF0000"/>
          <w:sz w:val="20"/>
        </w:rPr>
        <w:t>TRAA</w:t>
      </w:r>
      <w:proofErr w:type="spellEnd"/>
      <w:r w:rsidRPr="00321E21">
        <w:rPr>
          <w:rFonts w:ascii="Century Gothic" w:hAnsi="Century Gothic"/>
          <w:color w:val="FF0000"/>
          <w:sz w:val="20"/>
        </w:rPr>
        <w:t xml:space="preserve">) Vehicle Identification Guide is intended to provide </w:t>
      </w:r>
      <w:r w:rsidR="00A404C1" w:rsidRPr="00321E21">
        <w:rPr>
          <w:rFonts w:ascii="Century Gothic" w:hAnsi="Century Gothic"/>
          <w:color w:val="FF0000"/>
          <w:sz w:val="20"/>
        </w:rPr>
        <w:t>guidance on:</w:t>
      </w:r>
    </w:p>
    <w:p w:rsidR="00A404C1" w:rsidRPr="00321E21" w:rsidRDefault="00A404C1" w:rsidP="002005EF">
      <w:pPr>
        <w:pStyle w:val="ListParagraph"/>
        <w:numPr>
          <w:ilvl w:val="0"/>
          <w:numId w:val="45"/>
        </w:numPr>
        <w:spacing w:before="60"/>
        <w:contextualSpacing w:val="0"/>
        <w:jc w:val="left"/>
        <w:rPr>
          <w:rFonts w:ascii="Century Gothic" w:hAnsi="Century Gothic"/>
          <w:b/>
          <w:color w:val="FF0000"/>
          <w:sz w:val="20"/>
        </w:rPr>
      </w:pPr>
      <w:r w:rsidRPr="00321E21">
        <w:rPr>
          <w:rFonts w:ascii="Century Gothic" w:hAnsi="Century Gothic"/>
          <w:b/>
          <w:color w:val="FF0000"/>
          <w:sz w:val="20"/>
        </w:rPr>
        <w:t>What information to gather and relay to correctly dispatch towing and recovery units</w:t>
      </w:r>
    </w:p>
    <w:p w:rsidR="00A404C1" w:rsidRPr="00321E21" w:rsidRDefault="00A404C1" w:rsidP="002005EF">
      <w:pPr>
        <w:pStyle w:val="ListParagraph"/>
        <w:numPr>
          <w:ilvl w:val="0"/>
          <w:numId w:val="4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>How to respond to hazmat incidents</w:t>
      </w:r>
    </w:p>
    <w:p w:rsidR="00A404C1" w:rsidRPr="00321E21" w:rsidRDefault="00A404C1" w:rsidP="002005EF">
      <w:pPr>
        <w:pStyle w:val="ListParagraph"/>
        <w:numPr>
          <w:ilvl w:val="0"/>
          <w:numId w:val="4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 xml:space="preserve">How to contact local towing and recovery professionals </w:t>
      </w:r>
    </w:p>
    <w:p w:rsidR="008F3BD7" w:rsidRPr="00321E21" w:rsidRDefault="00A404C1" w:rsidP="002005EF">
      <w:pPr>
        <w:pStyle w:val="ListParagraph"/>
        <w:numPr>
          <w:ilvl w:val="0"/>
          <w:numId w:val="45"/>
        </w:numPr>
        <w:spacing w:before="60"/>
        <w:contextualSpacing w:val="0"/>
        <w:jc w:val="left"/>
        <w:rPr>
          <w:rFonts w:ascii="Century Gothic" w:hAnsi="Century Gothic"/>
          <w:color w:val="FF0000"/>
          <w:sz w:val="20"/>
        </w:rPr>
      </w:pPr>
      <w:r w:rsidRPr="00321E21">
        <w:rPr>
          <w:rFonts w:ascii="Century Gothic" w:hAnsi="Century Gothic"/>
          <w:color w:val="FF0000"/>
          <w:sz w:val="20"/>
        </w:rPr>
        <w:t xml:space="preserve">The proper response techniques for hybrid vehicles </w:t>
      </w:r>
    </w:p>
    <w:p w:rsidR="00A404C1" w:rsidRPr="00D33E32" w:rsidRDefault="00A404C1" w:rsidP="001052E4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321E21" w:rsidRPr="006E7AA9" w:rsidRDefault="00321E21" w:rsidP="00321E21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6E7AA9">
        <w:rPr>
          <w:rFonts w:ascii="Century Gothic" w:hAnsi="Century Gothic"/>
          <w:color w:val="000000" w:themeColor="text1"/>
          <w:sz w:val="20"/>
        </w:rPr>
        <w:t>Which of the following provides an opportunity for other responders to better understand the capabilities of their towing and recovery partners</w:t>
      </w:r>
      <w:r>
        <w:rPr>
          <w:rFonts w:ascii="Century Gothic" w:hAnsi="Century Gothic"/>
          <w:color w:val="000000" w:themeColor="text1"/>
          <w:sz w:val="20"/>
        </w:rPr>
        <w:t>?</w:t>
      </w:r>
    </w:p>
    <w:p w:rsidR="00321E21" w:rsidRPr="00D33E32" w:rsidRDefault="00321E21" w:rsidP="00321E21">
      <w:pPr>
        <w:pStyle w:val="ListParagraph"/>
        <w:numPr>
          <w:ilvl w:val="0"/>
          <w:numId w:val="4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Towing contracts and rotation lists</w:t>
      </w:r>
    </w:p>
    <w:p w:rsidR="00321E21" w:rsidRPr="00D33E32" w:rsidRDefault="00321E21" w:rsidP="00321E21">
      <w:pPr>
        <w:pStyle w:val="ListParagraph"/>
        <w:numPr>
          <w:ilvl w:val="0"/>
          <w:numId w:val="4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The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MUTCD</w:t>
      </w:r>
      <w:proofErr w:type="spellEnd"/>
    </w:p>
    <w:p w:rsidR="00321E21" w:rsidRPr="00D33E32" w:rsidRDefault="00321E21" w:rsidP="00321E21">
      <w:pPr>
        <w:pStyle w:val="ListParagraph"/>
        <w:numPr>
          <w:ilvl w:val="0"/>
          <w:numId w:val="48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 xml:space="preserve">The </w:t>
      </w:r>
      <w:proofErr w:type="spellStart"/>
      <w:r w:rsidRPr="00D33E32">
        <w:rPr>
          <w:rFonts w:ascii="Century Gothic" w:hAnsi="Century Gothic"/>
          <w:color w:val="000000" w:themeColor="text1"/>
          <w:sz w:val="20"/>
        </w:rPr>
        <w:t>FHWA</w:t>
      </w:r>
      <w:proofErr w:type="spellEnd"/>
      <w:r w:rsidRPr="00D33E32">
        <w:rPr>
          <w:rFonts w:ascii="Century Gothic" w:hAnsi="Century Gothic"/>
          <w:color w:val="000000" w:themeColor="text1"/>
          <w:sz w:val="20"/>
        </w:rPr>
        <w:t xml:space="preserve"> TIM Handbook</w:t>
      </w:r>
    </w:p>
    <w:p w:rsidR="00321E21" w:rsidRPr="006E7AA9" w:rsidRDefault="00321E21" w:rsidP="00321E21">
      <w:pPr>
        <w:pStyle w:val="ListParagraph"/>
        <w:numPr>
          <w:ilvl w:val="0"/>
          <w:numId w:val="48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6E7AA9">
        <w:rPr>
          <w:rFonts w:ascii="Century Gothic" w:hAnsi="Century Gothic"/>
          <w:b/>
          <w:color w:val="000000" w:themeColor="text1"/>
          <w:sz w:val="20"/>
        </w:rPr>
        <w:t>Joint training</w:t>
      </w:r>
    </w:p>
    <w:p w:rsidR="007A58D1" w:rsidRPr="00D33E32" w:rsidRDefault="007A58D1" w:rsidP="002005EF">
      <w:pPr>
        <w:pStyle w:val="ListParagraph"/>
        <w:numPr>
          <w:ilvl w:val="0"/>
          <w:numId w:val="9"/>
        </w:numPr>
        <w:spacing w:before="120" w:after="12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lastRenderedPageBreak/>
        <w:t>Which of the following would not be included</w:t>
      </w:r>
      <w:r w:rsidR="004E78B7" w:rsidRPr="00D33E32">
        <w:rPr>
          <w:rFonts w:ascii="Century Gothic" w:hAnsi="Century Gothic"/>
          <w:color w:val="000000" w:themeColor="text1"/>
          <w:sz w:val="20"/>
        </w:rPr>
        <w:t xml:space="preserve"> on a termination checklist used by responders to saf</w:t>
      </w:r>
      <w:r w:rsidR="006E7AA9">
        <w:rPr>
          <w:rFonts w:ascii="Century Gothic" w:hAnsi="Century Gothic"/>
          <w:color w:val="000000" w:themeColor="text1"/>
          <w:sz w:val="20"/>
        </w:rPr>
        <w:t>ely terminate a traffic incident scene?</w:t>
      </w:r>
    </w:p>
    <w:p w:rsidR="007A58D1" w:rsidRPr="00D33E32" w:rsidRDefault="007A58D1" w:rsidP="002005EF">
      <w:pPr>
        <w:pStyle w:val="ListParagraph"/>
        <w:numPr>
          <w:ilvl w:val="0"/>
          <w:numId w:val="4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Let other responders know when you’re leaving</w:t>
      </w:r>
    </w:p>
    <w:p w:rsidR="007A58D1" w:rsidRPr="006E7AA9" w:rsidRDefault="001267A6" w:rsidP="002005EF">
      <w:pPr>
        <w:pStyle w:val="ListParagraph"/>
        <w:numPr>
          <w:ilvl w:val="0"/>
          <w:numId w:val="46"/>
        </w:numPr>
        <w:spacing w:before="60"/>
        <w:contextualSpacing w:val="0"/>
        <w:jc w:val="left"/>
        <w:rPr>
          <w:rFonts w:ascii="Century Gothic" w:hAnsi="Century Gothic"/>
          <w:b/>
          <w:color w:val="000000" w:themeColor="text1"/>
          <w:sz w:val="20"/>
        </w:rPr>
      </w:pPr>
      <w:r w:rsidRPr="006E7AA9">
        <w:rPr>
          <w:rFonts w:ascii="Century Gothic" w:hAnsi="Century Gothic"/>
          <w:b/>
          <w:color w:val="000000" w:themeColor="text1"/>
          <w:sz w:val="20"/>
        </w:rPr>
        <w:t>Leave the scene to allow</w:t>
      </w:r>
      <w:r w:rsidR="007A58D1" w:rsidRPr="006E7AA9">
        <w:rPr>
          <w:rFonts w:ascii="Century Gothic" w:hAnsi="Century Gothic"/>
          <w:b/>
          <w:color w:val="000000" w:themeColor="text1"/>
          <w:sz w:val="20"/>
        </w:rPr>
        <w:t xml:space="preserve"> towers </w:t>
      </w:r>
      <w:r w:rsidRPr="006E7AA9">
        <w:rPr>
          <w:rFonts w:ascii="Century Gothic" w:hAnsi="Century Gothic"/>
          <w:b/>
          <w:color w:val="000000" w:themeColor="text1"/>
          <w:sz w:val="20"/>
        </w:rPr>
        <w:t xml:space="preserve">to </w:t>
      </w:r>
      <w:r w:rsidR="007A58D1" w:rsidRPr="006E7AA9">
        <w:rPr>
          <w:rFonts w:ascii="Century Gothic" w:hAnsi="Century Gothic"/>
          <w:b/>
          <w:color w:val="000000" w:themeColor="text1"/>
          <w:sz w:val="20"/>
        </w:rPr>
        <w:t>finish their task</w:t>
      </w:r>
    </w:p>
    <w:p w:rsidR="007A58D1" w:rsidRPr="00D33E32" w:rsidRDefault="007A58D1" w:rsidP="002005EF">
      <w:pPr>
        <w:pStyle w:val="ListParagraph"/>
        <w:numPr>
          <w:ilvl w:val="0"/>
          <w:numId w:val="4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D33E32">
        <w:rPr>
          <w:rFonts w:ascii="Century Gothic" w:hAnsi="Century Gothic"/>
          <w:color w:val="000000" w:themeColor="text1"/>
          <w:sz w:val="20"/>
        </w:rPr>
        <w:t>Make sure all personnel are accounted for</w:t>
      </w:r>
    </w:p>
    <w:p w:rsidR="00826C3C" w:rsidRPr="006E7AA9" w:rsidRDefault="001267A6" w:rsidP="002005EF">
      <w:pPr>
        <w:pStyle w:val="ListParagraph"/>
        <w:numPr>
          <w:ilvl w:val="0"/>
          <w:numId w:val="46"/>
        </w:numPr>
        <w:spacing w:before="60"/>
        <w:contextualSpacing w:val="0"/>
        <w:jc w:val="left"/>
        <w:rPr>
          <w:rFonts w:ascii="Century Gothic" w:hAnsi="Century Gothic"/>
          <w:color w:val="000000" w:themeColor="text1"/>
          <w:sz w:val="20"/>
        </w:rPr>
      </w:pPr>
      <w:r w:rsidRPr="006E7AA9">
        <w:rPr>
          <w:rFonts w:ascii="Century Gothic" w:hAnsi="Century Gothic"/>
          <w:color w:val="000000" w:themeColor="text1"/>
          <w:sz w:val="20"/>
        </w:rPr>
        <w:t xml:space="preserve">Check with </w:t>
      </w:r>
      <w:r w:rsidR="00667130">
        <w:rPr>
          <w:rFonts w:ascii="Century Gothic" w:hAnsi="Century Gothic"/>
          <w:color w:val="000000" w:themeColor="text1"/>
          <w:sz w:val="20"/>
        </w:rPr>
        <w:t>the I</w:t>
      </w:r>
      <w:r w:rsidRPr="006E7AA9">
        <w:rPr>
          <w:rFonts w:ascii="Century Gothic" w:hAnsi="Century Gothic"/>
          <w:color w:val="000000" w:themeColor="text1"/>
          <w:sz w:val="20"/>
        </w:rPr>
        <w:t>nc</w:t>
      </w:r>
      <w:r w:rsidR="00667130">
        <w:rPr>
          <w:rFonts w:ascii="Century Gothic" w:hAnsi="Century Gothic"/>
          <w:color w:val="000000" w:themeColor="text1"/>
          <w:sz w:val="20"/>
        </w:rPr>
        <w:t>ident C</w:t>
      </w:r>
      <w:r w:rsidRPr="006E7AA9">
        <w:rPr>
          <w:rFonts w:ascii="Century Gothic" w:hAnsi="Century Gothic"/>
          <w:color w:val="000000" w:themeColor="text1"/>
          <w:sz w:val="20"/>
        </w:rPr>
        <w:t>ommander prior to leaving</w:t>
      </w:r>
    </w:p>
    <w:p w:rsidR="006E7AA9" w:rsidRDefault="006E7AA9" w:rsidP="00693562">
      <w:pPr>
        <w:rPr>
          <w:rFonts w:ascii="Century Gothic" w:hAnsi="Century Gothic"/>
          <w:color w:val="000000" w:themeColor="text1"/>
          <w:sz w:val="20"/>
        </w:rPr>
      </w:pPr>
    </w:p>
    <w:p w:rsidR="00826C3C" w:rsidRPr="00D33E32" w:rsidRDefault="00826C3C" w:rsidP="00732D8B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826C3C" w:rsidRPr="00D33E32" w:rsidRDefault="00826C3C" w:rsidP="00732D8B">
      <w:pPr>
        <w:jc w:val="left"/>
        <w:rPr>
          <w:rFonts w:ascii="Century Gothic" w:hAnsi="Century Gothic"/>
          <w:color w:val="000000" w:themeColor="text1"/>
          <w:sz w:val="20"/>
        </w:rPr>
      </w:pPr>
    </w:p>
    <w:p w:rsidR="00E356DD" w:rsidRPr="00D33E32" w:rsidRDefault="00E356DD" w:rsidP="00732D8B">
      <w:pPr>
        <w:jc w:val="left"/>
        <w:rPr>
          <w:rFonts w:ascii="Century Gothic" w:hAnsi="Century Gothic"/>
          <w:color w:val="000000" w:themeColor="text1"/>
          <w:sz w:val="20"/>
        </w:rPr>
      </w:pPr>
    </w:p>
    <w:sectPr w:rsidR="00E356DD" w:rsidRPr="00D33E32" w:rsidSect="00DA21A4">
      <w:headerReference w:type="default" r:id="rId10"/>
      <w:footerReference w:type="default" r:id="rId11"/>
      <w:footerReference w:type="first" r:id="rId12"/>
      <w:pgSz w:w="12240" w:h="15840" w:code="1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02" w:rsidRDefault="00801202" w:rsidP="004A0E12">
      <w:r>
        <w:separator/>
      </w:r>
    </w:p>
  </w:endnote>
  <w:endnote w:type="continuationSeparator" w:id="0">
    <w:p w:rsidR="00801202" w:rsidRDefault="00801202" w:rsidP="004A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74012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:rsidR="00801202" w:rsidRPr="004F23C9" w:rsidRDefault="00EF4B38" w:rsidP="004F23C9">
        <w:pPr>
          <w:pStyle w:val="Footer"/>
          <w:jc w:val="both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01</w:t>
        </w:r>
        <w:r w:rsidR="00801202" w:rsidRPr="004F23C9">
          <w:rPr>
            <w:rFonts w:ascii="Century Gothic" w:hAnsi="Century Gothic"/>
            <w:sz w:val="16"/>
          </w:rPr>
          <w:t>/</w:t>
        </w:r>
        <w:r w:rsidR="00801202">
          <w:rPr>
            <w:rFonts w:ascii="Century Gothic" w:hAnsi="Century Gothic"/>
            <w:sz w:val="16"/>
          </w:rPr>
          <w:t>22</w:t>
        </w:r>
        <w:r w:rsidR="00801202" w:rsidRPr="004F23C9">
          <w:rPr>
            <w:rFonts w:ascii="Century Gothic" w:hAnsi="Century Gothic"/>
            <w:sz w:val="16"/>
          </w:rPr>
          <w:t>/1</w:t>
        </w:r>
        <w:r>
          <w:rPr>
            <w:rFonts w:ascii="Century Gothic" w:hAnsi="Century Gothic"/>
            <w:sz w:val="16"/>
          </w:rPr>
          <w:t>5</w:t>
        </w:r>
        <w:r w:rsidR="00801202">
          <w:rPr>
            <w:rFonts w:ascii="Century Gothic" w:hAnsi="Century Gothic"/>
            <w:sz w:val="16"/>
          </w:rPr>
          <w:t xml:space="preserve"> – Final Draft</w:t>
        </w:r>
        <w:r w:rsidR="00801202" w:rsidRPr="004F23C9">
          <w:rPr>
            <w:rFonts w:ascii="Century Gothic" w:hAnsi="Century Gothic"/>
            <w:sz w:val="16"/>
          </w:rPr>
          <w:tab/>
        </w:r>
        <w:r w:rsidR="00801202" w:rsidRPr="004F23C9">
          <w:rPr>
            <w:rFonts w:ascii="Century Gothic" w:hAnsi="Century Gothic"/>
            <w:sz w:val="16"/>
          </w:rPr>
          <w:tab/>
        </w:r>
        <w:r w:rsidR="00801202" w:rsidRPr="004F23C9">
          <w:rPr>
            <w:rFonts w:ascii="Century Gothic" w:hAnsi="Century Gothic"/>
            <w:sz w:val="16"/>
          </w:rPr>
          <w:fldChar w:fldCharType="begin"/>
        </w:r>
        <w:r w:rsidR="00801202" w:rsidRPr="004F23C9">
          <w:rPr>
            <w:rFonts w:ascii="Century Gothic" w:hAnsi="Century Gothic"/>
            <w:sz w:val="16"/>
          </w:rPr>
          <w:instrText xml:space="preserve"> PAGE   \* MERGEFORMAT </w:instrText>
        </w:r>
        <w:r w:rsidR="00801202" w:rsidRPr="004F23C9">
          <w:rPr>
            <w:rFonts w:ascii="Century Gothic" w:hAnsi="Century Gothic"/>
            <w:sz w:val="16"/>
          </w:rPr>
          <w:fldChar w:fldCharType="separate"/>
        </w:r>
        <w:r>
          <w:rPr>
            <w:rFonts w:ascii="Century Gothic" w:hAnsi="Century Gothic"/>
            <w:noProof/>
            <w:sz w:val="16"/>
          </w:rPr>
          <w:t>1</w:t>
        </w:r>
        <w:r w:rsidR="00801202" w:rsidRPr="004F23C9">
          <w:rPr>
            <w:rFonts w:ascii="Century Gothic" w:hAnsi="Century Gothic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2029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:rsidR="00801202" w:rsidRPr="00F25110" w:rsidRDefault="00801202" w:rsidP="004F23C9">
        <w:pPr>
          <w:pStyle w:val="Footer"/>
          <w:jc w:val="both"/>
          <w:rPr>
            <w:rFonts w:ascii="Century Gothic" w:hAnsi="Century Gothic"/>
            <w:sz w:val="18"/>
          </w:rPr>
        </w:pPr>
        <w:r w:rsidRPr="004A0E12">
          <w:rPr>
            <w:rFonts w:ascii="Century Gothic" w:hAnsi="Century Gothic"/>
            <w:sz w:val="18"/>
          </w:rPr>
          <w:t>Updated: 04/</w:t>
        </w:r>
        <w:r>
          <w:rPr>
            <w:rFonts w:ascii="Century Gothic" w:hAnsi="Century Gothic"/>
            <w:sz w:val="18"/>
          </w:rPr>
          <w:t>22</w:t>
        </w:r>
        <w:r w:rsidRPr="004A0E12">
          <w:rPr>
            <w:rFonts w:ascii="Century Gothic" w:hAnsi="Century Gothic"/>
            <w:sz w:val="18"/>
          </w:rPr>
          <w:t>/13</w:t>
        </w:r>
        <w:r>
          <w:rPr>
            <w:rFonts w:ascii="Century Gothic" w:hAnsi="Century Gothic"/>
            <w:sz w:val="18"/>
          </w:rPr>
          <w:tab/>
        </w:r>
        <w:r>
          <w:rPr>
            <w:rFonts w:ascii="Century Gothic" w:hAnsi="Century Gothic"/>
            <w:sz w:val="18"/>
          </w:rPr>
          <w:tab/>
        </w:r>
        <w:r w:rsidRPr="004A0E12">
          <w:rPr>
            <w:rFonts w:ascii="Century Gothic" w:hAnsi="Century Gothic"/>
            <w:sz w:val="18"/>
          </w:rPr>
          <w:fldChar w:fldCharType="begin"/>
        </w:r>
        <w:r w:rsidRPr="004A0E12">
          <w:rPr>
            <w:rFonts w:ascii="Century Gothic" w:hAnsi="Century Gothic"/>
            <w:sz w:val="18"/>
          </w:rPr>
          <w:instrText xml:space="preserve"> PAGE   \* MERGEFORMAT </w:instrText>
        </w:r>
        <w:r w:rsidRPr="004A0E12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1</w:t>
        </w:r>
        <w:r w:rsidRPr="004A0E12">
          <w:rPr>
            <w:rFonts w:ascii="Century Gothic" w:hAnsi="Century Gothic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02" w:rsidRDefault="00801202" w:rsidP="004A0E12">
      <w:r>
        <w:separator/>
      </w:r>
    </w:p>
  </w:footnote>
  <w:footnote w:type="continuationSeparator" w:id="0">
    <w:p w:rsidR="00801202" w:rsidRDefault="00801202" w:rsidP="004A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02" w:rsidRPr="004A0E12" w:rsidRDefault="00801202" w:rsidP="00DC116A">
    <w:pPr>
      <w:pStyle w:val="Header"/>
      <w:spacing w:after="120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9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80EA7"/>
    <w:multiLevelType w:val="hybridMultilevel"/>
    <w:tmpl w:val="EB96570C"/>
    <w:lvl w:ilvl="0" w:tplc="C4CA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1157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F5FC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72116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63937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1EED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94A97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9006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A279A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35321"/>
    <w:multiLevelType w:val="hybridMultilevel"/>
    <w:tmpl w:val="98045AE4"/>
    <w:lvl w:ilvl="0" w:tplc="DBAA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5751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A476FF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A743A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958B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957F4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62FD2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D5DE0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672A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545AD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C0927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10FB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C2F1F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817975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535EDE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01577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F912D2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F555D0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E24213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873A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D3641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006335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60F07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66032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04068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662F9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4F1817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D5281C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986BAC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0C5E1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0A1B90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F6344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15521D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736922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0D742C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8B484F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351D9B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A1371C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4E74E76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59F4A02"/>
    <w:multiLevelType w:val="hybridMultilevel"/>
    <w:tmpl w:val="DF4E6C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02416A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A17AA8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DA2564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A36182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DF31D1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806D19"/>
    <w:multiLevelType w:val="hybridMultilevel"/>
    <w:tmpl w:val="B3E28DEA"/>
    <w:lvl w:ilvl="0" w:tplc="C4CA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7472ACA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0451C2"/>
    <w:multiLevelType w:val="hybridMultilevel"/>
    <w:tmpl w:val="35324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CEB05C9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E9C7C21"/>
    <w:multiLevelType w:val="hybridMultilevel"/>
    <w:tmpl w:val="7D024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33"/>
  </w:num>
  <w:num w:numId="5">
    <w:abstractNumId w:val="49"/>
  </w:num>
  <w:num w:numId="6">
    <w:abstractNumId w:val="45"/>
  </w:num>
  <w:num w:numId="7">
    <w:abstractNumId w:val="48"/>
  </w:num>
  <w:num w:numId="8">
    <w:abstractNumId w:val="55"/>
  </w:num>
  <w:num w:numId="9">
    <w:abstractNumId w:val="1"/>
  </w:num>
  <w:num w:numId="10">
    <w:abstractNumId w:val="16"/>
  </w:num>
  <w:num w:numId="11">
    <w:abstractNumId w:val="37"/>
  </w:num>
  <w:num w:numId="12">
    <w:abstractNumId w:val="38"/>
  </w:num>
  <w:num w:numId="13">
    <w:abstractNumId w:val="42"/>
  </w:num>
  <w:num w:numId="14">
    <w:abstractNumId w:val="59"/>
  </w:num>
  <w:num w:numId="15">
    <w:abstractNumId w:val="21"/>
  </w:num>
  <w:num w:numId="16">
    <w:abstractNumId w:val="0"/>
  </w:num>
  <w:num w:numId="17">
    <w:abstractNumId w:val="43"/>
  </w:num>
  <w:num w:numId="18">
    <w:abstractNumId w:val="3"/>
  </w:num>
  <w:num w:numId="19">
    <w:abstractNumId w:val="8"/>
  </w:num>
  <w:num w:numId="20">
    <w:abstractNumId w:val="24"/>
  </w:num>
  <w:num w:numId="21">
    <w:abstractNumId w:val="47"/>
  </w:num>
  <w:num w:numId="22">
    <w:abstractNumId w:val="56"/>
  </w:num>
  <w:num w:numId="23">
    <w:abstractNumId w:val="14"/>
  </w:num>
  <w:num w:numId="24">
    <w:abstractNumId w:val="19"/>
  </w:num>
  <w:num w:numId="25">
    <w:abstractNumId w:val="26"/>
  </w:num>
  <w:num w:numId="26">
    <w:abstractNumId w:val="15"/>
  </w:num>
  <w:num w:numId="27">
    <w:abstractNumId w:val="32"/>
  </w:num>
  <w:num w:numId="28">
    <w:abstractNumId w:val="52"/>
  </w:num>
  <w:num w:numId="29">
    <w:abstractNumId w:val="46"/>
  </w:num>
  <w:num w:numId="30">
    <w:abstractNumId w:val="20"/>
  </w:num>
  <w:num w:numId="31">
    <w:abstractNumId w:val="44"/>
  </w:num>
  <w:num w:numId="32">
    <w:abstractNumId w:val="18"/>
  </w:num>
  <w:num w:numId="33">
    <w:abstractNumId w:val="9"/>
  </w:num>
  <w:num w:numId="34">
    <w:abstractNumId w:val="2"/>
  </w:num>
  <w:num w:numId="35">
    <w:abstractNumId w:val="35"/>
  </w:num>
  <w:num w:numId="36">
    <w:abstractNumId w:val="58"/>
  </w:num>
  <w:num w:numId="37">
    <w:abstractNumId w:val="50"/>
  </w:num>
  <w:num w:numId="38">
    <w:abstractNumId w:val="41"/>
  </w:num>
  <w:num w:numId="39">
    <w:abstractNumId w:val="6"/>
  </w:num>
  <w:num w:numId="40">
    <w:abstractNumId w:val="25"/>
  </w:num>
  <w:num w:numId="41">
    <w:abstractNumId w:val="54"/>
  </w:num>
  <w:num w:numId="42">
    <w:abstractNumId w:val="39"/>
  </w:num>
  <w:num w:numId="43">
    <w:abstractNumId w:val="17"/>
  </w:num>
  <w:num w:numId="44">
    <w:abstractNumId w:val="34"/>
  </w:num>
  <w:num w:numId="45">
    <w:abstractNumId w:val="53"/>
  </w:num>
  <w:num w:numId="46">
    <w:abstractNumId w:val="29"/>
  </w:num>
  <w:num w:numId="47">
    <w:abstractNumId w:val="51"/>
  </w:num>
  <w:num w:numId="48">
    <w:abstractNumId w:val="11"/>
  </w:num>
  <w:num w:numId="49">
    <w:abstractNumId w:val="57"/>
  </w:num>
  <w:num w:numId="50">
    <w:abstractNumId w:val="12"/>
  </w:num>
  <w:num w:numId="51">
    <w:abstractNumId w:val="22"/>
  </w:num>
  <w:num w:numId="52">
    <w:abstractNumId w:val="27"/>
  </w:num>
  <w:num w:numId="53">
    <w:abstractNumId w:val="40"/>
  </w:num>
  <w:num w:numId="54">
    <w:abstractNumId w:val="36"/>
  </w:num>
  <w:num w:numId="55">
    <w:abstractNumId w:val="7"/>
  </w:num>
  <w:num w:numId="56">
    <w:abstractNumId w:val="31"/>
  </w:num>
  <w:num w:numId="57">
    <w:abstractNumId w:val="23"/>
  </w:num>
  <w:num w:numId="58">
    <w:abstractNumId w:val="5"/>
  </w:num>
  <w:num w:numId="59">
    <w:abstractNumId w:val="13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2"/>
    <w:rsid w:val="000063A1"/>
    <w:rsid w:val="000132FF"/>
    <w:rsid w:val="00043D5D"/>
    <w:rsid w:val="000500E6"/>
    <w:rsid w:val="00056B46"/>
    <w:rsid w:val="00064568"/>
    <w:rsid w:val="00074870"/>
    <w:rsid w:val="000879CF"/>
    <w:rsid w:val="000B37F4"/>
    <w:rsid w:val="000E20CF"/>
    <w:rsid w:val="001012F2"/>
    <w:rsid w:val="001052E4"/>
    <w:rsid w:val="001053DF"/>
    <w:rsid w:val="00105E1D"/>
    <w:rsid w:val="0011059D"/>
    <w:rsid w:val="001143A7"/>
    <w:rsid w:val="00116972"/>
    <w:rsid w:val="001267A6"/>
    <w:rsid w:val="0014636D"/>
    <w:rsid w:val="00147DF2"/>
    <w:rsid w:val="001518ED"/>
    <w:rsid w:val="00170D14"/>
    <w:rsid w:val="00175A6C"/>
    <w:rsid w:val="001A7903"/>
    <w:rsid w:val="001C7AF4"/>
    <w:rsid w:val="001E3D00"/>
    <w:rsid w:val="002005EF"/>
    <w:rsid w:val="00213EA2"/>
    <w:rsid w:val="00215891"/>
    <w:rsid w:val="00225749"/>
    <w:rsid w:val="002446DA"/>
    <w:rsid w:val="00263ECE"/>
    <w:rsid w:val="002759FE"/>
    <w:rsid w:val="00276DE1"/>
    <w:rsid w:val="002A0BF4"/>
    <w:rsid w:val="002D0413"/>
    <w:rsid w:val="002D1437"/>
    <w:rsid w:val="002E2931"/>
    <w:rsid w:val="002F178A"/>
    <w:rsid w:val="002F2F36"/>
    <w:rsid w:val="003026DD"/>
    <w:rsid w:val="00303989"/>
    <w:rsid w:val="00321E21"/>
    <w:rsid w:val="00334980"/>
    <w:rsid w:val="0033552B"/>
    <w:rsid w:val="00340D54"/>
    <w:rsid w:val="0035127B"/>
    <w:rsid w:val="0035237C"/>
    <w:rsid w:val="00361913"/>
    <w:rsid w:val="003644C9"/>
    <w:rsid w:val="00384BDD"/>
    <w:rsid w:val="003906DF"/>
    <w:rsid w:val="003A0E7C"/>
    <w:rsid w:val="003A657B"/>
    <w:rsid w:val="003B258C"/>
    <w:rsid w:val="003C1ABD"/>
    <w:rsid w:val="00413413"/>
    <w:rsid w:val="00423BD4"/>
    <w:rsid w:val="00425D94"/>
    <w:rsid w:val="00451FA9"/>
    <w:rsid w:val="00452156"/>
    <w:rsid w:val="00455EEB"/>
    <w:rsid w:val="0045631C"/>
    <w:rsid w:val="00470E7C"/>
    <w:rsid w:val="0047194E"/>
    <w:rsid w:val="004758C9"/>
    <w:rsid w:val="004A0E12"/>
    <w:rsid w:val="004A6F07"/>
    <w:rsid w:val="004B73CC"/>
    <w:rsid w:val="004E78B7"/>
    <w:rsid w:val="004F1DB9"/>
    <w:rsid w:val="004F23C9"/>
    <w:rsid w:val="004F30D6"/>
    <w:rsid w:val="005372E7"/>
    <w:rsid w:val="00541DB9"/>
    <w:rsid w:val="00544976"/>
    <w:rsid w:val="005559E0"/>
    <w:rsid w:val="00557E3B"/>
    <w:rsid w:val="00571687"/>
    <w:rsid w:val="00587CB7"/>
    <w:rsid w:val="005A7255"/>
    <w:rsid w:val="005B4812"/>
    <w:rsid w:val="005C6D2B"/>
    <w:rsid w:val="005F21BD"/>
    <w:rsid w:val="005F22E0"/>
    <w:rsid w:val="005F69FB"/>
    <w:rsid w:val="006102EB"/>
    <w:rsid w:val="00624572"/>
    <w:rsid w:val="0063262C"/>
    <w:rsid w:val="00650062"/>
    <w:rsid w:val="00667130"/>
    <w:rsid w:val="00684050"/>
    <w:rsid w:val="0068428F"/>
    <w:rsid w:val="00693562"/>
    <w:rsid w:val="006E7AA9"/>
    <w:rsid w:val="006F3AB6"/>
    <w:rsid w:val="006F6A4C"/>
    <w:rsid w:val="00732D8B"/>
    <w:rsid w:val="007502B0"/>
    <w:rsid w:val="00751095"/>
    <w:rsid w:val="0076628C"/>
    <w:rsid w:val="00791675"/>
    <w:rsid w:val="00793ACF"/>
    <w:rsid w:val="0079636A"/>
    <w:rsid w:val="007A58D1"/>
    <w:rsid w:val="007B0807"/>
    <w:rsid w:val="007B080C"/>
    <w:rsid w:val="007B11FC"/>
    <w:rsid w:val="007B25E4"/>
    <w:rsid w:val="007B5C36"/>
    <w:rsid w:val="007C3FBC"/>
    <w:rsid w:val="007D1B6B"/>
    <w:rsid w:val="007D28E2"/>
    <w:rsid w:val="007D353B"/>
    <w:rsid w:val="007E5AB5"/>
    <w:rsid w:val="007F4F36"/>
    <w:rsid w:val="00801202"/>
    <w:rsid w:val="008225A6"/>
    <w:rsid w:val="00826AA4"/>
    <w:rsid w:val="00826C3C"/>
    <w:rsid w:val="00835990"/>
    <w:rsid w:val="0085609C"/>
    <w:rsid w:val="008635AA"/>
    <w:rsid w:val="00867B52"/>
    <w:rsid w:val="00882B7C"/>
    <w:rsid w:val="008C5671"/>
    <w:rsid w:val="008D5C8E"/>
    <w:rsid w:val="008D62B0"/>
    <w:rsid w:val="008D6876"/>
    <w:rsid w:val="008E4F7D"/>
    <w:rsid w:val="008F3BD7"/>
    <w:rsid w:val="00901389"/>
    <w:rsid w:val="00914312"/>
    <w:rsid w:val="00921238"/>
    <w:rsid w:val="00943254"/>
    <w:rsid w:val="00947F6D"/>
    <w:rsid w:val="00956A93"/>
    <w:rsid w:val="00961BE6"/>
    <w:rsid w:val="0096704A"/>
    <w:rsid w:val="00975866"/>
    <w:rsid w:val="009879FB"/>
    <w:rsid w:val="00994723"/>
    <w:rsid w:val="009D3426"/>
    <w:rsid w:val="009E08F7"/>
    <w:rsid w:val="009E7150"/>
    <w:rsid w:val="009F6EDE"/>
    <w:rsid w:val="00A0325E"/>
    <w:rsid w:val="00A239F4"/>
    <w:rsid w:val="00A373D2"/>
    <w:rsid w:val="00A404C1"/>
    <w:rsid w:val="00A665F3"/>
    <w:rsid w:val="00A83B8D"/>
    <w:rsid w:val="00A8474C"/>
    <w:rsid w:val="00A97EDF"/>
    <w:rsid w:val="00AC17CD"/>
    <w:rsid w:val="00AF5B01"/>
    <w:rsid w:val="00B01B06"/>
    <w:rsid w:val="00B05374"/>
    <w:rsid w:val="00B05A1B"/>
    <w:rsid w:val="00B07D8E"/>
    <w:rsid w:val="00B55A6C"/>
    <w:rsid w:val="00B80883"/>
    <w:rsid w:val="00BA60C0"/>
    <w:rsid w:val="00BA6F71"/>
    <w:rsid w:val="00BB494F"/>
    <w:rsid w:val="00BB68E7"/>
    <w:rsid w:val="00BD54C6"/>
    <w:rsid w:val="00BD74A0"/>
    <w:rsid w:val="00BE0F22"/>
    <w:rsid w:val="00C04A24"/>
    <w:rsid w:val="00C21A32"/>
    <w:rsid w:val="00C36C80"/>
    <w:rsid w:val="00C412F1"/>
    <w:rsid w:val="00C41786"/>
    <w:rsid w:val="00C55C85"/>
    <w:rsid w:val="00C6659B"/>
    <w:rsid w:val="00C715AB"/>
    <w:rsid w:val="00C76367"/>
    <w:rsid w:val="00C906F7"/>
    <w:rsid w:val="00CA7971"/>
    <w:rsid w:val="00CB56BE"/>
    <w:rsid w:val="00CC077B"/>
    <w:rsid w:val="00CC3C6D"/>
    <w:rsid w:val="00CE1C14"/>
    <w:rsid w:val="00CE4A61"/>
    <w:rsid w:val="00D25B36"/>
    <w:rsid w:val="00D33E32"/>
    <w:rsid w:val="00D445CE"/>
    <w:rsid w:val="00D80F0E"/>
    <w:rsid w:val="00D94C95"/>
    <w:rsid w:val="00DA21A4"/>
    <w:rsid w:val="00DB1826"/>
    <w:rsid w:val="00DC116A"/>
    <w:rsid w:val="00DE33CE"/>
    <w:rsid w:val="00DF1A69"/>
    <w:rsid w:val="00DF489B"/>
    <w:rsid w:val="00E00D8E"/>
    <w:rsid w:val="00E039FB"/>
    <w:rsid w:val="00E04B1C"/>
    <w:rsid w:val="00E263D9"/>
    <w:rsid w:val="00E2731F"/>
    <w:rsid w:val="00E34EEF"/>
    <w:rsid w:val="00E356DD"/>
    <w:rsid w:val="00EB6AC0"/>
    <w:rsid w:val="00EC2AB8"/>
    <w:rsid w:val="00EF248B"/>
    <w:rsid w:val="00EF4B38"/>
    <w:rsid w:val="00EF4F4D"/>
    <w:rsid w:val="00EF7C42"/>
    <w:rsid w:val="00F04450"/>
    <w:rsid w:val="00F25110"/>
    <w:rsid w:val="00F252E0"/>
    <w:rsid w:val="00F42F89"/>
    <w:rsid w:val="00F72224"/>
    <w:rsid w:val="00F82046"/>
    <w:rsid w:val="00F83F90"/>
    <w:rsid w:val="00F9176E"/>
    <w:rsid w:val="00FB2EBA"/>
    <w:rsid w:val="00FC79B4"/>
    <w:rsid w:val="00FD7655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12"/>
  </w:style>
  <w:style w:type="paragraph" w:styleId="Footer">
    <w:name w:val="footer"/>
    <w:basedOn w:val="Normal"/>
    <w:link w:val="FooterChar"/>
    <w:uiPriority w:val="99"/>
    <w:unhideWhenUsed/>
    <w:rsid w:val="004A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12"/>
  </w:style>
  <w:style w:type="table" w:styleId="TableGrid">
    <w:name w:val="Table Grid"/>
    <w:basedOn w:val="TableNormal"/>
    <w:uiPriority w:val="59"/>
    <w:rsid w:val="00DC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8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413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2D0413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12"/>
  </w:style>
  <w:style w:type="paragraph" w:styleId="Footer">
    <w:name w:val="footer"/>
    <w:basedOn w:val="Normal"/>
    <w:link w:val="FooterChar"/>
    <w:uiPriority w:val="99"/>
    <w:unhideWhenUsed/>
    <w:rsid w:val="004A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12"/>
  </w:style>
  <w:style w:type="table" w:styleId="TableGrid">
    <w:name w:val="Table Grid"/>
    <w:basedOn w:val="TableNormal"/>
    <w:uiPriority w:val="59"/>
    <w:rsid w:val="00DC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8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413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2D0413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78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5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96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9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0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8006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28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45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41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99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26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626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6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89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69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9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556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6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70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76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66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73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5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72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41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39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75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5797-4F4E-427C-B277-95F2FA7B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Belmore</dc:creator>
  <cp:lastModifiedBy>Katie Belmore</cp:lastModifiedBy>
  <cp:revision>42</cp:revision>
  <cp:lastPrinted>2014-12-19T19:04:00Z</cp:lastPrinted>
  <dcterms:created xsi:type="dcterms:W3CDTF">2014-12-16T20:07:00Z</dcterms:created>
  <dcterms:modified xsi:type="dcterms:W3CDTF">2015-01-22T19:04:00Z</dcterms:modified>
</cp:coreProperties>
</file>